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B6B9" w14:textId="77777777" w:rsidR="00457FFD" w:rsidRDefault="00457FFD">
      <w:pPr>
        <w:spacing w:after="160"/>
        <w:jc w:val="center"/>
        <w:rPr>
          <w:rFonts w:ascii="Calibri Light" w:eastAsia="Calibri Light" w:hAnsi="Calibri Light" w:cs="Calibri Light"/>
          <w:color w:val="4472C4"/>
          <w:sz w:val="36"/>
          <w:szCs w:val="36"/>
        </w:rPr>
      </w:pPr>
    </w:p>
    <w:p w14:paraId="56F7B7F0" w14:textId="77777777" w:rsidR="00457FFD" w:rsidRPr="00F96AF7" w:rsidRDefault="00C80CE0">
      <w:pPr>
        <w:spacing w:after="160"/>
        <w:jc w:val="center"/>
        <w:rPr>
          <w:b/>
          <w:bCs/>
          <w:sz w:val="36"/>
          <w:szCs w:val="36"/>
        </w:rPr>
      </w:pPr>
      <w:r w:rsidRPr="00F96AF7">
        <w:rPr>
          <w:rFonts w:ascii="Calibri Light" w:eastAsia="Calibri Light" w:hAnsi="Calibri Light" w:cs="Calibri Light"/>
          <w:b/>
          <w:bCs/>
          <w:sz w:val="36"/>
          <w:szCs w:val="36"/>
        </w:rPr>
        <w:t>REQUEST FOR PROPOSAL</w:t>
      </w:r>
    </w:p>
    <w:p w14:paraId="7146793C" w14:textId="62730C64" w:rsidR="00457FFD" w:rsidRPr="00F96AF7" w:rsidRDefault="00F96AF7">
      <w:pPr>
        <w:spacing w:after="160"/>
        <w:jc w:val="center"/>
        <w:rPr>
          <w:b/>
          <w:bCs/>
          <w:sz w:val="36"/>
          <w:szCs w:val="36"/>
        </w:rPr>
      </w:pPr>
      <w:r>
        <w:rPr>
          <w:rFonts w:ascii="Calibri Light" w:eastAsia="Calibri Light" w:hAnsi="Calibri Light" w:cs="Calibri Light"/>
          <w:b/>
          <w:bCs/>
          <w:sz w:val="36"/>
          <w:szCs w:val="36"/>
        </w:rPr>
        <w:t>ADA</w:t>
      </w:r>
      <w:r w:rsidR="00C80CE0" w:rsidRPr="00F96AF7">
        <w:rPr>
          <w:rFonts w:ascii="Calibri Light" w:eastAsia="Calibri Light" w:hAnsi="Calibri Light" w:cs="Calibri Light"/>
          <w:b/>
          <w:bCs/>
          <w:sz w:val="36"/>
          <w:szCs w:val="36"/>
        </w:rPr>
        <w:t xml:space="preserve"> PARATRANSIT SERVICES</w:t>
      </w:r>
    </w:p>
    <w:p w14:paraId="37A5E391" w14:textId="77777777" w:rsidR="00457FFD" w:rsidRDefault="00457FFD">
      <w:pPr>
        <w:spacing w:after="160"/>
      </w:pPr>
    </w:p>
    <w:p w14:paraId="7217F363" w14:textId="77777777" w:rsidR="00457FFD" w:rsidRDefault="00457FFD">
      <w:pPr>
        <w:spacing w:after="160"/>
      </w:pPr>
    </w:p>
    <w:p w14:paraId="1BE10245" w14:textId="3ADC7767" w:rsidR="00457FFD" w:rsidRDefault="00F96AF7">
      <w:pPr>
        <w:spacing w:after="160"/>
        <w:jc w:val="center"/>
        <w:rPr>
          <w:sz w:val="32"/>
          <w:szCs w:val="32"/>
        </w:rPr>
      </w:pPr>
      <w:r w:rsidRPr="00F96AF7">
        <w:rPr>
          <w:rFonts w:ascii="Calibri Light" w:eastAsia="Calibri Light" w:hAnsi="Calibri Light" w:cs="Calibri Light"/>
          <w:sz w:val="32"/>
          <w:szCs w:val="32"/>
        </w:rPr>
        <w:t>City of Longview</w:t>
      </w:r>
      <w:r>
        <w:rPr>
          <w:rFonts w:ascii="Calibri Light" w:eastAsia="Calibri Light" w:hAnsi="Calibri Light" w:cs="Calibri Light"/>
          <w:sz w:val="32"/>
          <w:szCs w:val="32"/>
        </w:rPr>
        <w:t>/RiverCities Transit</w:t>
      </w:r>
    </w:p>
    <w:p w14:paraId="2220DAB9" w14:textId="55DA4741" w:rsidR="00457FFD" w:rsidRDefault="00F96AF7">
      <w:pPr>
        <w:spacing w:after="160"/>
        <w:jc w:val="center"/>
        <w:rPr>
          <w:rFonts w:ascii="Calibri Light" w:eastAsia="Calibri Light" w:hAnsi="Calibri Light" w:cs="Calibri Light"/>
          <w:sz w:val="32"/>
          <w:szCs w:val="32"/>
        </w:rPr>
      </w:pPr>
      <w:r>
        <w:rPr>
          <w:rFonts w:ascii="Calibri Light" w:eastAsia="Calibri Light" w:hAnsi="Calibri Light" w:cs="Calibri Light"/>
          <w:sz w:val="32"/>
          <w:szCs w:val="32"/>
        </w:rPr>
        <w:t>P.O. Box 128</w:t>
      </w:r>
    </w:p>
    <w:p w14:paraId="534DB30A" w14:textId="7FD6B5E0" w:rsidR="00F96AF7" w:rsidRDefault="00F96AF7">
      <w:pPr>
        <w:spacing w:after="160"/>
        <w:jc w:val="center"/>
        <w:rPr>
          <w:sz w:val="32"/>
          <w:szCs w:val="32"/>
        </w:rPr>
      </w:pPr>
      <w:r>
        <w:rPr>
          <w:rFonts w:ascii="Calibri Light" w:eastAsia="Calibri Light" w:hAnsi="Calibri Light" w:cs="Calibri Light"/>
          <w:sz w:val="32"/>
          <w:szCs w:val="32"/>
        </w:rPr>
        <w:t>1525 Broadway</w:t>
      </w:r>
    </w:p>
    <w:p w14:paraId="6173B3E3" w14:textId="4BBE9733" w:rsidR="00457FFD" w:rsidRDefault="00F96AF7">
      <w:pPr>
        <w:spacing w:after="160"/>
        <w:jc w:val="center"/>
        <w:rPr>
          <w:sz w:val="32"/>
          <w:szCs w:val="32"/>
        </w:rPr>
      </w:pPr>
      <w:r>
        <w:rPr>
          <w:rFonts w:ascii="Calibri Light" w:eastAsia="Calibri Light" w:hAnsi="Calibri Light" w:cs="Calibri Light"/>
          <w:sz w:val="32"/>
          <w:szCs w:val="32"/>
        </w:rPr>
        <w:t>Longview</w:t>
      </w:r>
      <w:r w:rsidR="00C80CE0">
        <w:rPr>
          <w:rFonts w:ascii="Calibri Light" w:eastAsia="Calibri Light" w:hAnsi="Calibri Light" w:cs="Calibri Light"/>
          <w:sz w:val="32"/>
          <w:szCs w:val="32"/>
        </w:rPr>
        <w:t xml:space="preserve">, WA </w:t>
      </w:r>
      <w:r>
        <w:rPr>
          <w:rFonts w:ascii="Calibri Light" w:eastAsia="Calibri Light" w:hAnsi="Calibri Light" w:cs="Calibri Light"/>
          <w:sz w:val="32"/>
          <w:szCs w:val="32"/>
        </w:rPr>
        <w:t>98632</w:t>
      </w:r>
    </w:p>
    <w:p w14:paraId="2EC8ECA6" w14:textId="77777777" w:rsidR="00457FFD" w:rsidRDefault="00457FFD">
      <w:pPr>
        <w:spacing w:after="160"/>
      </w:pPr>
    </w:p>
    <w:p w14:paraId="6D2B6655" w14:textId="77777777" w:rsidR="00457FFD" w:rsidRDefault="00457FFD">
      <w:pPr>
        <w:spacing w:after="160"/>
      </w:pPr>
    </w:p>
    <w:p w14:paraId="3501B667" w14:textId="77777777" w:rsidR="00457FFD" w:rsidRDefault="00457FFD">
      <w:pPr>
        <w:spacing w:after="160"/>
      </w:pPr>
    </w:p>
    <w:p w14:paraId="1DBF5A12" w14:textId="77777777" w:rsidR="00457FFD" w:rsidRPr="00223786" w:rsidRDefault="00457FFD">
      <w:pPr>
        <w:spacing w:after="160"/>
      </w:pPr>
    </w:p>
    <w:p w14:paraId="50EF3769" w14:textId="6EC7BE44" w:rsidR="00457FFD" w:rsidRPr="00223786" w:rsidRDefault="00C80CE0">
      <w:pPr>
        <w:spacing w:after="160"/>
        <w:jc w:val="center"/>
        <w:rPr>
          <w:sz w:val="24"/>
          <w:szCs w:val="24"/>
        </w:rPr>
      </w:pPr>
      <w:r w:rsidRPr="00223786">
        <w:rPr>
          <w:rFonts w:ascii="Calibri Light" w:eastAsia="Calibri Light" w:hAnsi="Calibri Light" w:cs="Calibri Light"/>
          <w:sz w:val="24"/>
          <w:szCs w:val="24"/>
        </w:rPr>
        <w:t xml:space="preserve">RELEASE DATE: </w:t>
      </w:r>
      <w:r w:rsidR="00306A33" w:rsidRPr="00223786">
        <w:rPr>
          <w:rFonts w:ascii="Calibri Light" w:eastAsia="Calibri Light" w:hAnsi="Calibri Light" w:cs="Calibri Light"/>
          <w:sz w:val="24"/>
          <w:szCs w:val="24"/>
        </w:rPr>
        <w:t xml:space="preserve">April </w:t>
      </w:r>
      <w:r w:rsidR="00657738" w:rsidRPr="00223786">
        <w:rPr>
          <w:rFonts w:ascii="Calibri Light" w:eastAsia="Calibri Light" w:hAnsi="Calibri Light" w:cs="Calibri Light"/>
          <w:sz w:val="24"/>
          <w:szCs w:val="24"/>
        </w:rPr>
        <w:t>2</w:t>
      </w:r>
      <w:r w:rsidR="000F2200" w:rsidRPr="00223786">
        <w:rPr>
          <w:rFonts w:ascii="Calibri Light" w:eastAsia="Calibri Light" w:hAnsi="Calibri Light" w:cs="Calibri Light"/>
          <w:sz w:val="24"/>
          <w:szCs w:val="24"/>
        </w:rPr>
        <w:t>6</w:t>
      </w:r>
      <w:r w:rsidR="00306A33" w:rsidRPr="00223786">
        <w:rPr>
          <w:rFonts w:ascii="Calibri Light" w:eastAsia="Calibri Light" w:hAnsi="Calibri Light" w:cs="Calibri Light"/>
          <w:sz w:val="24"/>
          <w:szCs w:val="24"/>
        </w:rPr>
        <w:t>, 2025</w:t>
      </w:r>
    </w:p>
    <w:p w14:paraId="042D8CF1" w14:textId="0417CDC2" w:rsidR="00457FFD" w:rsidRPr="00223786" w:rsidRDefault="00C80CE0">
      <w:pPr>
        <w:spacing w:after="160"/>
        <w:jc w:val="center"/>
        <w:rPr>
          <w:sz w:val="24"/>
          <w:szCs w:val="24"/>
        </w:rPr>
      </w:pPr>
      <w:r w:rsidRPr="00223786">
        <w:rPr>
          <w:rFonts w:ascii="Calibri Light" w:eastAsia="Calibri Light" w:hAnsi="Calibri Light" w:cs="Calibri Light"/>
          <w:sz w:val="24"/>
          <w:szCs w:val="24"/>
        </w:rPr>
        <w:t xml:space="preserve">DEADLINE FOR QUESTIONS: </w:t>
      </w:r>
      <w:r w:rsidR="00306A33" w:rsidRPr="00223786">
        <w:rPr>
          <w:rFonts w:ascii="Calibri Light" w:eastAsia="Calibri Light" w:hAnsi="Calibri Light" w:cs="Calibri Light"/>
          <w:sz w:val="24"/>
          <w:szCs w:val="24"/>
        </w:rPr>
        <w:t xml:space="preserve">May </w:t>
      </w:r>
      <w:r w:rsidR="00784DC8" w:rsidRPr="00223786">
        <w:rPr>
          <w:rFonts w:ascii="Calibri Light" w:eastAsia="Calibri Light" w:hAnsi="Calibri Light" w:cs="Calibri Light"/>
          <w:sz w:val="24"/>
          <w:szCs w:val="24"/>
        </w:rPr>
        <w:t>16</w:t>
      </w:r>
      <w:r w:rsidR="00306A33" w:rsidRPr="00223786">
        <w:rPr>
          <w:rFonts w:ascii="Calibri Light" w:eastAsia="Calibri Light" w:hAnsi="Calibri Light" w:cs="Calibri Light"/>
          <w:sz w:val="24"/>
          <w:szCs w:val="24"/>
        </w:rPr>
        <w:t>, 2025</w:t>
      </w:r>
    </w:p>
    <w:p w14:paraId="6284AC33" w14:textId="54D97535" w:rsidR="00457FFD" w:rsidRPr="00223786" w:rsidRDefault="00C80CE0">
      <w:pPr>
        <w:spacing w:after="160"/>
        <w:jc w:val="center"/>
        <w:rPr>
          <w:sz w:val="24"/>
          <w:szCs w:val="24"/>
        </w:rPr>
      </w:pPr>
      <w:r w:rsidRPr="00223786">
        <w:rPr>
          <w:rFonts w:ascii="Calibri Light" w:eastAsia="Calibri Light" w:hAnsi="Calibri Light" w:cs="Calibri Light"/>
          <w:sz w:val="24"/>
          <w:szCs w:val="24"/>
        </w:rPr>
        <w:t xml:space="preserve">RESPONSE DEADLINE: </w:t>
      </w:r>
      <w:r w:rsidR="00306A33" w:rsidRPr="00223786">
        <w:rPr>
          <w:rFonts w:ascii="Calibri Light" w:eastAsia="Calibri Light" w:hAnsi="Calibri Light" w:cs="Calibri Light"/>
          <w:sz w:val="24"/>
          <w:szCs w:val="24"/>
        </w:rPr>
        <w:t xml:space="preserve">May </w:t>
      </w:r>
      <w:r w:rsidR="00657738" w:rsidRPr="00223786">
        <w:rPr>
          <w:rFonts w:ascii="Calibri Light" w:eastAsia="Calibri Light" w:hAnsi="Calibri Light" w:cs="Calibri Light"/>
          <w:sz w:val="24"/>
          <w:szCs w:val="24"/>
        </w:rPr>
        <w:t>27</w:t>
      </w:r>
      <w:r w:rsidR="00306A33" w:rsidRPr="00223786">
        <w:rPr>
          <w:rFonts w:ascii="Calibri Light" w:eastAsia="Calibri Light" w:hAnsi="Calibri Light" w:cs="Calibri Light"/>
          <w:sz w:val="24"/>
          <w:szCs w:val="24"/>
        </w:rPr>
        <w:t>, 2025</w:t>
      </w:r>
      <w:r w:rsidRPr="00223786">
        <w:rPr>
          <w:rFonts w:ascii="Calibri Light" w:eastAsia="Calibri Light" w:hAnsi="Calibri Light" w:cs="Calibri Light"/>
          <w:sz w:val="24"/>
          <w:szCs w:val="24"/>
        </w:rPr>
        <w:t>, 2:00 pm</w:t>
      </w:r>
    </w:p>
    <w:p w14:paraId="16CF18A4" w14:textId="77777777" w:rsidR="00457FFD" w:rsidRDefault="00457FFD">
      <w:pPr>
        <w:spacing w:after="160"/>
        <w:jc w:val="center"/>
        <w:rPr>
          <w:rFonts w:ascii="Calibri Light" w:eastAsia="Calibri Light" w:hAnsi="Calibri Light" w:cs="Calibri Light"/>
          <w:sz w:val="24"/>
          <w:szCs w:val="24"/>
        </w:rPr>
      </w:pPr>
    </w:p>
    <w:p w14:paraId="21F10593" w14:textId="3A6E9F61" w:rsidR="00457FFD" w:rsidRDefault="00537B55">
      <w:pPr>
        <w:spacing w:after="160"/>
        <w:jc w:val="center"/>
        <w:rPr>
          <w:sz w:val="24"/>
          <w:szCs w:val="24"/>
        </w:rPr>
      </w:pPr>
      <w:r>
        <w:rPr>
          <w:rFonts w:ascii="Calibri Light" w:eastAsia="Calibri Light" w:hAnsi="Calibri Light" w:cs="Calibri Light"/>
          <w:sz w:val="24"/>
          <w:szCs w:val="24"/>
        </w:rPr>
        <w:t xml:space="preserve">ELECTRONIC </w:t>
      </w:r>
      <w:r w:rsidR="00C80CE0">
        <w:rPr>
          <w:rFonts w:ascii="Calibri Light" w:eastAsia="Calibri Light" w:hAnsi="Calibri Light" w:cs="Calibri Light"/>
          <w:sz w:val="24"/>
          <w:szCs w:val="24"/>
        </w:rPr>
        <w:t>RESPONSES MUST BE SUBMITTED TO:</w:t>
      </w:r>
    </w:p>
    <w:p w14:paraId="366FA282" w14:textId="6D1C0072" w:rsidR="00457FFD" w:rsidRPr="00F96AF7" w:rsidRDefault="00654DD4">
      <w:pPr>
        <w:spacing w:after="160"/>
        <w:jc w:val="center"/>
        <w:rPr>
          <w:sz w:val="24"/>
          <w:szCs w:val="24"/>
        </w:rPr>
      </w:pPr>
      <w:r>
        <w:rPr>
          <w:rFonts w:ascii="Calibri Light" w:eastAsia="Calibri Light" w:hAnsi="Calibri Light" w:cs="Calibri Light"/>
          <w:sz w:val="24"/>
          <w:szCs w:val="24"/>
          <w:u w:val="single" w:color="0563C1"/>
        </w:rPr>
        <w:t>Bonfire</w:t>
      </w:r>
    </w:p>
    <w:p w14:paraId="73BA215A" w14:textId="73B1DE99" w:rsidR="00610319" w:rsidRPr="00654DD4" w:rsidRDefault="00610319" w:rsidP="00654DD4">
      <w:pPr>
        <w:jc w:val="center"/>
        <w:rPr>
          <w:color w:val="FF0000"/>
        </w:rPr>
        <w:sectPr w:rsidR="00610319" w:rsidRPr="00654DD4">
          <w:type w:val="continuous"/>
          <w:pgSz w:w="12240" w:h="15840"/>
          <w:pgMar w:top="1440" w:right="1440" w:bottom="1440" w:left="1440" w:header="708" w:footer="708" w:gutter="0"/>
          <w:cols w:space="708"/>
        </w:sectPr>
      </w:pPr>
    </w:p>
    <w:p w14:paraId="469E6884" w14:textId="2EB49042" w:rsidR="00457FFD" w:rsidRDefault="00F96AF7">
      <w:pPr>
        <w:spacing w:after="160"/>
        <w:jc w:val="center"/>
        <w:rPr>
          <w:sz w:val="32"/>
          <w:szCs w:val="32"/>
        </w:rPr>
      </w:pPr>
      <w:r w:rsidRPr="00F96AF7">
        <w:rPr>
          <w:rFonts w:ascii="Calibri Light" w:eastAsia="Calibri Light" w:hAnsi="Calibri Light" w:cs="Calibri Light"/>
          <w:sz w:val="32"/>
          <w:szCs w:val="32"/>
        </w:rPr>
        <w:lastRenderedPageBreak/>
        <w:t>City of Longview</w:t>
      </w:r>
      <w:r>
        <w:rPr>
          <w:rFonts w:ascii="Calibri Light" w:eastAsia="Calibri Light" w:hAnsi="Calibri Light" w:cs="Calibri Light"/>
          <w:sz w:val="32"/>
          <w:szCs w:val="32"/>
        </w:rPr>
        <w:t>/RiverCities Transit</w:t>
      </w:r>
      <w:r w:rsidR="00C80CE0">
        <w:rPr>
          <w:rFonts w:ascii="Calibri Light" w:eastAsia="Calibri Light" w:hAnsi="Calibri Light" w:cs="Calibri Light"/>
          <w:sz w:val="32"/>
          <w:szCs w:val="32"/>
        </w:rPr>
        <w:br/>
        <w:t>REQUEST FOR PROPOSAL</w:t>
      </w:r>
      <w:r w:rsidR="00C80CE0">
        <w:rPr>
          <w:rFonts w:ascii="Calibri Light" w:eastAsia="Calibri Light" w:hAnsi="Calibri Light" w:cs="Calibri Light"/>
          <w:sz w:val="32"/>
          <w:szCs w:val="32"/>
        </w:rPr>
        <w:br/>
      </w:r>
      <w:r>
        <w:rPr>
          <w:rFonts w:ascii="Calibri Light" w:eastAsia="Calibri Light" w:hAnsi="Calibri Light" w:cs="Calibri Light"/>
          <w:sz w:val="32"/>
          <w:szCs w:val="32"/>
        </w:rPr>
        <w:t>ADA</w:t>
      </w:r>
      <w:r w:rsidR="00C80CE0">
        <w:rPr>
          <w:rFonts w:ascii="Calibri Light" w:eastAsia="Calibri Light" w:hAnsi="Calibri Light" w:cs="Calibri Light"/>
          <w:sz w:val="32"/>
          <w:szCs w:val="32"/>
        </w:rPr>
        <w:t xml:space="preserve"> Paratransit Services</w:t>
      </w:r>
    </w:p>
    <w:p w14:paraId="461C5C4E" w14:textId="77777777" w:rsidR="00457FFD" w:rsidRDefault="00C80CE0">
      <w:pPr>
        <w:numPr>
          <w:ilvl w:val="0"/>
          <w:numId w:val="1"/>
        </w:numPr>
        <w:pBdr>
          <w:left w:val="none" w:sz="0" w:space="31" w:color="auto"/>
        </w:pBdr>
        <w:tabs>
          <w:tab w:val="right" w:leader="dot" w:pos="9000"/>
        </w:tabs>
        <w:spacing w:line="240" w:lineRule="auto"/>
        <w:ind w:left="1080" w:hanging="1041"/>
        <w:rPr>
          <w:sz w:val="20"/>
          <w:szCs w:val="20"/>
        </w:rPr>
      </w:pPr>
      <w:r>
        <w:rPr>
          <w:sz w:val="28"/>
          <w:szCs w:val="28"/>
        </w:rPr>
        <w:t>Introduction</w:t>
      </w:r>
      <w:r>
        <w:rPr>
          <w:sz w:val="20"/>
          <w:szCs w:val="20"/>
        </w:rPr>
        <w:tab/>
      </w:r>
    </w:p>
    <w:p w14:paraId="490DF9B2" w14:textId="77777777" w:rsidR="00457FFD" w:rsidRDefault="00C80CE0">
      <w:pPr>
        <w:numPr>
          <w:ilvl w:val="0"/>
          <w:numId w:val="1"/>
        </w:numPr>
        <w:pBdr>
          <w:left w:val="none" w:sz="0" w:space="31" w:color="auto"/>
        </w:pBdr>
        <w:tabs>
          <w:tab w:val="right" w:leader="dot" w:pos="9000"/>
        </w:tabs>
        <w:spacing w:line="240" w:lineRule="auto"/>
        <w:ind w:left="1112" w:hanging="1112"/>
        <w:rPr>
          <w:sz w:val="20"/>
          <w:szCs w:val="20"/>
        </w:rPr>
      </w:pPr>
      <w:r>
        <w:rPr>
          <w:sz w:val="28"/>
          <w:szCs w:val="28"/>
        </w:rPr>
        <w:t>Proposal Information</w:t>
      </w:r>
      <w:r>
        <w:rPr>
          <w:sz w:val="20"/>
          <w:szCs w:val="20"/>
        </w:rPr>
        <w:tab/>
      </w:r>
    </w:p>
    <w:p w14:paraId="383107F1" w14:textId="77777777" w:rsidR="00457FFD" w:rsidRDefault="00C80CE0">
      <w:pPr>
        <w:numPr>
          <w:ilvl w:val="0"/>
          <w:numId w:val="1"/>
        </w:numPr>
        <w:pBdr>
          <w:left w:val="none" w:sz="0" w:space="31" w:color="auto"/>
        </w:pBdr>
        <w:tabs>
          <w:tab w:val="right" w:leader="dot" w:pos="9000"/>
        </w:tabs>
        <w:spacing w:line="240" w:lineRule="auto"/>
        <w:ind w:left="1182" w:hanging="1182"/>
        <w:rPr>
          <w:sz w:val="20"/>
          <w:szCs w:val="20"/>
        </w:rPr>
      </w:pPr>
      <w:r>
        <w:rPr>
          <w:sz w:val="28"/>
          <w:szCs w:val="28"/>
        </w:rPr>
        <w:t>Scope of Work</w:t>
      </w:r>
      <w:r>
        <w:rPr>
          <w:sz w:val="20"/>
          <w:szCs w:val="20"/>
        </w:rPr>
        <w:tab/>
      </w:r>
    </w:p>
    <w:p w14:paraId="4C0A8011" w14:textId="77777777" w:rsidR="00457FFD" w:rsidRDefault="00C80CE0">
      <w:pPr>
        <w:numPr>
          <w:ilvl w:val="0"/>
          <w:numId w:val="1"/>
        </w:numPr>
        <w:pBdr>
          <w:left w:val="none" w:sz="0" w:space="31" w:color="auto"/>
        </w:pBdr>
        <w:tabs>
          <w:tab w:val="right" w:leader="dot" w:pos="9000"/>
        </w:tabs>
        <w:spacing w:line="240" w:lineRule="auto"/>
        <w:ind w:left="1200" w:hanging="1200"/>
        <w:rPr>
          <w:sz w:val="20"/>
          <w:szCs w:val="20"/>
        </w:rPr>
      </w:pPr>
      <w:r>
        <w:rPr>
          <w:sz w:val="28"/>
          <w:szCs w:val="28"/>
        </w:rPr>
        <w:t>Proposal Requirements</w:t>
      </w:r>
      <w:r>
        <w:rPr>
          <w:sz w:val="20"/>
          <w:szCs w:val="20"/>
        </w:rPr>
        <w:tab/>
      </w:r>
    </w:p>
    <w:p w14:paraId="49DFEC02" w14:textId="77777777" w:rsidR="00457FFD" w:rsidRDefault="00C80CE0">
      <w:pPr>
        <w:numPr>
          <w:ilvl w:val="0"/>
          <w:numId w:val="1"/>
        </w:numPr>
        <w:pBdr>
          <w:left w:val="none" w:sz="0" w:space="31" w:color="auto"/>
        </w:pBdr>
        <w:tabs>
          <w:tab w:val="right" w:leader="dot" w:pos="9000"/>
        </w:tabs>
        <w:spacing w:line="240" w:lineRule="auto"/>
        <w:ind w:left="1130" w:hanging="1130"/>
        <w:rPr>
          <w:sz w:val="20"/>
          <w:szCs w:val="20"/>
        </w:rPr>
      </w:pPr>
      <w:r>
        <w:rPr>
          <w:sz w:val="28"/>
          <w:szCs w:val="28"/>
        </w:rPr>
        <w:t>Proposal Evaluation</w:t>
      </w:r>
      <w:r>
        <w:rPr>
          <w:sz w:val="20"/>
          <w:szCs w:val="20"/>
        </w:rPr>
        <w:tab/>
      </w:r>
    </w:p>
    <w:p w14:paraId="2E6DEEC8" w14:textId="77777777" w:rsidR="00457FFD" w:rsidRDefault="00C80CE0">
      <w:pPr>
        <w:numPr>
          <w:ilvl w:val="0"/>
          <w:numId w:val="1"/>
        </w:numPr>
        <w:pBdr>
          <w:left w:val="none" w:sz="0" w:space="31" w:color="auto"/>
        </w:pBdr>
        <w:tabs>
          <w:tab w:val="right" w:leader="dot" w:pos="9000"/>
        </w:tabs>
        <w:spacing w:line="240" w:lineRule="auto"/>
        <w:ind w:left="1200" w:hanging="1200"/>
        <w:rPr>
          <w:sz w:val="20"/>
          <w:szCs w:val="20"/>
        </w:rPr>
      </w:pPr>
      <w:r>
        <w:rPr>
          <w:sz w:val="28"/>
          <w:szCs w:val="28"/>
        </w:rPr>
        <w:t>Evaluation Phases</w:t>
      </w:r>
      <w:r>
        <w:rPr>
          <w:sz w:val="20"/>
          <w:szCs w:val="20"/>
        </w:rPr>
        <w:tab/>
      </w:r>
    </w:p>
    <w:p w14:paraId="4A6E3144" w14:textId="77777777" w:rsidR="00457FFD" w:rsidRDefault="00C80CE0">
      <w:pPr>
        <w:numPr>
          <w:ilvl w:val="0"/>
          <w:numId w:val="1"/>
        </w:numPr>
        <w:pBdr>
          <w:left w:val="none" w:sz="0" w:space="31" w:color="auto"/>
        </w:pBdr>
        <w:tabs>
          <w:tab w:val="right" w:leader="dot" w:pos="9000"/>
        </w:tabs>
        <w:spacing w:line="240" w:lineRule="auto"/>
        <w:ind w:left="1271" w:hanging="1271"/>
        <w:rPr>
          <w:sz w:val="20"/>
          <w:szCs w:val="20"/>
        </w:rPr>
      </w:pPr>
      <w:r>
        <w:rPr>
          <w:sz w:val="28"/>
          <w:szCs w:val="28"/>
        </w:rPr>
        <w:t>Terms and Conditions</w:t>
      </w:r>
      <w:r>
        <w:rPr>
          <w:sz w:val="20"/>
          <w:szCs w:val="20"/>
        </w:rPr>
        <w:tab/>
      </w:r>
    </w:p>
    <w:p w14:paraId="0064E9E7" w14:textId="77777777" w:rsidR="00457FFD" w:rsidRDefault="00C80CE0">
      <w:pPr>
        <w:numPr>
          <w:ilvl w:val="0"/>
          <w:numId w:val="1"/>
        </w:numPr>
        <w:pBdr>
          <w:left w:val="none" w:sz="0" w:space="31" w:color="auto"/>
        </w:pBdr>
        <w:tabs>
          <w:tab w:val="right" w:leader="dot" w:pos="9000"/>
        </w:tabs>
        <w:spacing w:line="240" w:lineRule="auto"/>
        <w:ind w:left="1341" w:hanging="1341"/>
        <w:rPr>
          <w:sz w:val="20"/>
          <w:szCs w:val="20"/>
        </w:rPr>
      </w:pPr>
      <w:r>
        <w:rPr>
          <w:sz w:val="28"/>
          <w:szCs w:val="28"/>
        </w:rPr>
        <w:t>Federal Requirements $3,500 and Above</w:t>
      </w:r>
      <w:r>
        <w:rPr>
          <w:sz w:val="20"/>
          <w:szCs w:val="20"/>
        </w:rPr>
        <w:tab/>
      </w:r>
    </w:p>
    <w:p w14:paraId="3A6E017C" w14:textId="77777777" w:rsidR="00457FFD" w:rsidRDefault="00C80CE0">
      <w:pPr>
        <w:numPr>
          <w:ilvl w:val="0"/>
          <w:numId w:val="1"/>
        </w:numPr>
        <w:pBdr>
          <w:left w:val="none" w:sz="0" w:space="31" w:color="auto"/>
        </w:pBdr>
        <w:tabs>
          <w:tab w:val="right" w:leader="dot" w:pos="9000"/>
        </w:tabs>
        <w:spacing w:line="240" w:lineRule="auto"/>
        <w:ind w:left="1187" w:hanging="1187"/>
        <w:rPr>
          <w:sz w:val="20"/>
          <w:szCs w:val="20"/>
        </w:rPr>
      </w:pPr>
      <w:r>
        <w:rPr>
          <w:sz w:val="28"/>
          <w:szCs w:val="28"/>
        </w:rPr>
        <w:t>Federal Requirements $10,000 to $25,000</w:t>
      </w:r>
      <w:r>
        <w:rPr>
          <w:sz w:val="20"/>
          <w:szCs w:val="20"/>
        </w:rPr>
        <w:tab/>
      </w:r>
    </w:p>
    <w:p w14:paraId="293BBF3A" w14:textId="77777777" w:rsidR="00457FFD" w:rsidRDefault="00C80CE0">
      <w:pPr>
        <w:numPr>
          <w:ilvl w:val="0"/>
          <w:numId w:val="1"/>
        </w:numPr>
        <w:pBdr>
          <w:left w:val="none" w:sz="0" w:space="31" w:color="auto"/>
        </w:pBdr>
        <w:tabs>
          <w:tab w:val="right" w:leader="dot" w:pos="9000"/>
        </w:tabs>
        <w:spacing w:line="240" w:lineRule="auto"/>
        <w:ind w:left="1116" w:hanging="1116"/>
        <w:rPr>
          <w:sz w:val="20"/>
          <w:szCs w:val="20"/>
        </w:rPr>
      </w:pPr>
      <w:r>
        <w:rPr>
          <w:sz w:val="28"/>
          <w:szCs w:val="28"/>
        </w:rPr>
        <w:t>Federal Requirements $100,000 to $150,000</w:t>
      </w:r>
      <w:r>
        <w:rPr>
          <w:sz w:val="20"/>
          <w:szCs w:val="20"/>
        </w:rPr>
        <w:tab/>
      </w:r>
    </w:p>
    <w:p w14:paraId="7423D960" w14:textId="77777777" w:rsidR="00457FFD" w:rsidRDefault="00C80CE0">
      <w:pPr>
        <w:numPr>
          <w:ilvl w:val="0"/>
          <w:numId w:val="1"/>
        </w:numPr>
        <w:pBdr>
          <w:left w:val="none" w:sz="0" w:space="31" w:color="auto"/>
        </w:pBdr>
        <w:tabs>
          <w:tab w:val="right" w:leader="dot" w:pos="9000"/>
        </w:tabs>
        <w:spacing w:line="240" w:lineRule="auto"/>
        <w:ind w:left="1187" w:hanging="1187"/>
        <w:rPr>
          <w:sz w:val="20"/>
          <w:szCs w:val="20"/>
        </w:rPr>
      </w:pPr>
      <w:r>
        <w:rPr>
          <w:sz w:val="28"/>
          <w:szCs w:val="28"/>
        </w:rPr>
        <w:t>Vendor Questionnaire</w:t>
      </w:r>
      <w:r>
        <w:rPr>
          <w:sz w:val="20"/>
          <w:szCs w:val="20"/>
        </w:rPr>
        <w:tab/>
      </w:r>
    </w:p>
    <w:p w14:paraId="1E5738C1" w14:textId="77777777" w:rsidR="00457FFD" w:rsidRDefault="00C80CE0">
      <w:pPr>
        <w:numPr>
          <w:ilvl w:val="0"/>
          <w:numId w:val="1"/>
        </w:numPr>
        <w:pBdr>
          <w:left w:val="none" w:sz="0" w:space="31" w:color="auto"/>
        </w:pBdr>
        <w:tabs>
          <w:tab w:val="right" w:leader="dot" w:pos="9000"/>
        </w:tabs>
        <w:spacing w:line="240" w:lineRule="auto"/>
        <w:ind w:left="1257" w:hanging="1257"/>
        <w:rPr>
          <w:sz w:val="20"/>
          <w:szCs w:val="20"/>
        </w:rPr>
      </w:pPr>
      <w:r>
        <w:rPr>
          <w:sz w:val="28"/>
          <w:szCs w:val="28"/>
        </w:rPr>
        <w:t>Pricing Proposal</w:t>
      </w:r>
      <w:r>
        <w:rPr>
          <w:sz w:val="20"/>
          <w:szCs w:val="20"/>
        </w:rPr>
        <w:tab/>
      </w:r>
    </w:p>
    <w:p w14:paraId="281C1198" w14:textId="77777777" w:rsidR="00457FFD" w:rsidRDefault="00457FFD">
      <w:pPr>
        <w:spacing w:after="160"/>
        <w:rPr>
          <w:rFonts w:ascii="Calibri Light" w:eastAsia="Calibri Light" w:hAnsi="Calibri Light" w:cs="Calibri Light"/>
          <w:sz w:val="28"/>
          <w:szCs w:val="28"/>
        </w:rPr>
      </w:pPr>
    </w:p>
    <w:p w14:paraId="57DBC5D1" w14:textId="77777777" w:rsidR="00457FFD" w:rsidRDefault="00457FFD">
      <w:pPr>
        <w:spacing w:after="160"/>
        <w:rPr>
          <w:rFonts w:ascii="Calibri Light" w:eastAsia="Calibri Light" w:hAnsi="Calibri Light" w:cs="Calibri Light"/>
          <w:sz w:val="28"/>
          <w:szCs w:val="28"/>
        </w:rPr>
      </w:pPr>
    </w:p>
    <w:p w14:paraId="2540B559" w14:textId="77777777" w:rsidR="00457FFD" w:rsidRDefault="00C80CE0">
      <w:pPr>
        <w:spacing w:after="160"/>
        <w:rPr>
          <w:sz w:val="28"/>
          <w:szCs w:val="28"/>
        </w:rPr>
      </w:pPr>
      <w:r>
        <w:rPr>
          <w:rFonts w:ascii="Calibri Light" w:eastAsia="Calibri Light" w:hAnsi="Calibri Light" w:cs="Calibri Light"/>
          <w:sz w:val="28"/>
          <w:szCs w:val="28"/>
        </w:rPr>
        <w:t>Attachments:</w:t>
      </w:r>
    </w:p>
    <w:p w14:paraId="3E79E9AE" w14:textId="0C7B8C05" w:rsidR="00457FFD" w:rsidRDefault="00C80CE0">
      <w:pPr>
        <w:spacing w:after="160"/>
        <w:rPr>
          <w:rFonts w:ascii="Calibri Light" w:eastAsia="Calibri Light" w:hAnsi="Calibri Light" w:cs="Calibri Light"/>
          <w:sz w:val="28"/>
          <w:szCs w:val="28"/>
        </w:rPr>
      </w:pPr>
      <w:r>
        <w:rPr>
          <w:rFonts w:ascii="Calibri Light" w:eastAsia="Calibri Light" w:hAnsi="Calibri Light" w:cs="Calibri Light"/>
          <w:sz w:val="28"/>
          <w:szCs w:val="28"/>
        </w:rPr>
        <w:t>A - Scope of Work 202</w:t>
      </w:r>
      <w:r w:rsidR="00537B55">
        <w:rPr>
          <w:rFonts w:ascii="Calibri Light" w:eastAsia="Calibri Light" w:hAnsi="Calibri Light" w:cs="Calibri Light"/>
          <w:sz w:val="28"/>
          <w:szCs w:val="28"/>
        </w:rPr>
        <w:t>5</w:t>
      </w:r>
      <w:r>
        <w:rPr>
          <w:rFonts w:ascii="Calibri Light" w:eastAsia="Calibri Light" w:hAnsi="Calibri Light" w:cs="Calibri Light"/>
          <w:sz w:val="28"/>
          <w:szCs w:val="28"/>
        </w:rPr>
        <w:t xml:space="preserve"> </w:t>
      </w:r>
      <w:r w:rsidR="00F96AF7">
        <w:rPr>
          <w:rFonts w:ascii="Calibri Light" w:eastAsia="Calibri Light" w:hAnsi="Calibri Light" w:cs="Calibri Light"/>
          <w:sz w:val="28"/>
          <w:szCs w:val="28"/>
        </w:rPr>
        <w:t>ADA</w:t>
      </w:r>
      <w:r>
        <w:rPr>
          <w:rFonts w:ascii="Calibri Light" w:eastAsia="Calibri Light" w:hAnsi="Calibri Light" w:cs="Calibri Light"/>
          <w:sz w:val="28"/>
          <w:szCs w:val="28"/>
        </w:rPr>
        <w:t xml:space="preserve"> </w:t>
      </w:r>
      <w:r w:rsidR="00BF4C5F">
        <w:rPr>
          <w:rFonts w:ascii="Calibri Light" w:eastAsia="Calibri Light" w:hAnsi="Calibri Light" w:cs="Calibri Light"/>
          <w:sz w:val="28"/>
          <w:szCs w:val="28"/>
        </w:rPr>
        <w:t>Paratransit</w:t>
      </w:r>
      <w:r>
        <w:rPr>
          <w:rFonts w:ascii="Calibri Light" w:eastAsia="Calibri Light" w:hAnsi="Calibri Light" w:cs="Calibri Light"/>
          <w:sz w:val="28"/>
          <w:szCs w:val="28"/>
        </w:rPr>
        <w:t xml:space="preserve"> Services</w:t>
      </w:r>
    </w:p>
    <w:p w14:paraId="5A349063" w14:textId="663B268E" w:rsidR="00D15BEE" w:rsidRDefault="00D15BEE">
      <w:pPr>
        <w:spacing w:after="160"/>
        <w:rPr>
          <w:sz w:val="28"/>
          <w:szCs w:val="28"/>
        </w:rPr>
      </w:pPr>
      <w:r>
        <w:rPr>
          <w:rFonts w:ascii="Calibri Light" w:eastAsia="Calibri Light" w:hAnsi="Calibri Light" w:cs="Calibri Light"/>
          <w:sz w:val="28"/>
          <w:szCs w:val="28"/>
        </w:rPr>
        <w:t>B. Definitions</w:t>
      </w:r>
    </w:p>
    <w:p w14:paraId="66068396" w14:textId="77777777" w:rsidR="00457FFD" w:rsidRDefault="00C80CE0">
      <w:pPr>
        <w:spacing w:after="160"/>
      </w:pPr>
      <w:r>
        <w:br w:type="page"/>
      </w:r>
    </w:p>
    <w:p w14:paraId="22F3075B" w14:textId="77777777" w:rsidR="00457FFD" w:rsidRPr="0080246E" w:rsidRDefault="00C80CE0">
      <w:pPr>
        <w:pStyle w:val="Heading1"/>
        <w:keepNext w:val="0"/>
        <w:keepLines w:val="0"/>
        <w:numPr>
          <w:ilvl w:val="0"/>
          <w:numId w:val="2"/>
        </w:numPr>
        <w:tabs>
          <w:tab w:val="left" w:pos="720"/>
        </w:tabs>
        <w:spacing w:before="0" w:after="240" w:line="240" w:lineRule="auto"/>
        <w:ind w:left="720" w:hanging="720"/>
        <w:rPr>
          <w:color w:val="auto"/>
          <w:sz w:val="32"/>
          <w:szCs w:val="32"/>
        </w:rPr>
      </w:pPr>
      <w:r w:rsidRPr="0080246E">
        <w:rPr>
          <w:rFonts w:ascii="Calibri" w:eastAsia="Calibri" w:hAnsi="Calibri" w:cs="Calibri"/>
          <w:color w:val="auto"/>
          <w:sz w:val="32"/>
          <w:szCs w:val="32"/>
        </w:rPr>
        <w:lastRenderedPageBreak/>
        <w:t>INTRODUCTION</w:t>
      </w:r>
    </w:p>
    <w:p w14:paraId="606DFD2E" w14:textId="2FCE2533" w:rsidR="00457FFD" w:rsidRDefault="0080246E">
      <w:pPr>
        <w:spacing w:after="160"/>
      </w:pPr>
      <w:r>
        <w:t>The City of Longview/RiverCities Transit</w:t>
      </w:r>
      <w:r w:rsidR="00C80CE0">
        <w:t xml:space="preserve">, (hereinafter referred to as </w:t>
      </w:r>
      <w:r>
        <w:t>RCT</w:t>
      </w:r>
      <w:r w:rsidR="00C80CE0">
        <w:t xml:space="preserve">), a </w:t>
      </w:r>
      <w:r>
        <w:t>city</w:t>
      </w:r>
      <w:r w:rsidR="00C80CE0">
        <w:t xml:space="preserve"> of the State of Washington, located at </w:t>
      </w:r>
      <w:r>
        <w:t>1525</w:t>
      </w:r>
      <w:r w:rsidR="00C80CE0">
        <w:t xml:space="preserve"> </w:t>
      </w:r>
      <w:r>
        <w:t>Broadway</w:t>
      </w:r>
      <w:r w:rsidR="00C80CE0">
        <w:t xml:space="preserve">, </w:t>
      </w:r>
      <w:r>
        <w:t>Longview</w:t>
      </w:r>
      <w:r w:rsidR="00C80CE0">
        <w:t xml:space="preserve">, WA </w:t>
      </w:r>
      <w:r>
        <w:t>98632</w:t>
      </w:r>
      <w:r w:rsidR="00C80CE0">
        <w:t>, is soliciting proposals from qualified firms to provide the following services and requests listed below.</w:t>
      </w:r>
    </w:p>
    <w:p w14:paraId="7696C6B8" w14:textId="60864400" w:rsidR="00457FFD" w:rsidRDefault="0080246E">
      <w:pPr>
        <w:spacing w:after="160"/>
      </w:pPr>
      <w:r>
        <w:t>RCT</w:t>
      </w:r>
      <w:r w:rsidR="00C80CE0">
        <w:t xml:space="preserve"> is soliciting </w:t>
      </w:r>
      <w:r>
        <w:t xml:space="preserve">sealed </w:t>
      </w:r>
      <w:r w:rsidR="00C80CE0">
        <w:t xml:space="preserve">electronic proposals in response to Request for Proposal (RFP) </w:t>
      </w:r>
      <w:r w:rsidR="005E307B">
        <w:t>2025</w:t>
      </w:r>
      <w:r w:rsidR="00C80CE0">
        <w:t xml:space="preserve"> </w:t>
      </w:r>
      <w:r>
        <w:t>ADA</w:t>
      </w:r>
      <w:r w:rsidR="00C80CE0">
        <w:t xml:space="preserve"> Paratransit Services. </w:t>
      </w:r>
    </w:p>
    <w:p w14:paraId="21704640" w14:textId="528D8335" w:rsidR="00457FFD" w:rsidRPr="0080246E" w:rsidRDefault="00C80CE0" w:rsidP="00E75D66">
      <w:pPr>
        <w:spacing w:after="160"/>
        <w:rPr>
          <w:sz w:val="28"/>
          <w:szCs w:val="28"/>
        </w:rPr>
      </w:pPr>
      <w:r>
        <w:t xml:space="preserve">Proposals are due on </w:t>
      </w:r>
      <w:r w:rsidR="00657738" w:rsidRPr="00223786">
        <w:rPr>
          <w:b/>
          <w:bCs/>
        </w:rPr>
        <w:t>Tuesday</w:t>
      </w:r>
      <w:r w:rsidRPr="00223786">
        <w:rPr>
          <w:b/>
          <w:bCs/>
        </w:rPr>
        <w:t xml:space="preserve">, </w:t>
      </w:r>
      <w:r w:rsidR="00C65A75" w:rsidRPr="00223786">
        <w:rPr>
          <w:b/>
          <w:bCs/>
        </w:rPr>
        <w:t xml:space="preserve">May </w:t>
      </w:r>
      <w:r w:rsidR="00657738" w:rsidRPr="00223786">
        <w:rPr>
          <w:b/>
          <w:bCs/>
        </w:rPr>
        <w:t>27</w:t>
      </w:r>
      <w:r w:rsidRPr="00223786">
        <w:rPr>
          <w:b/>
          <w:bCs/>
        </w:rPr>
        <w:t xml:space="preserve">, </w:t>
      </w:r>
      <w:r w:rsidR="00C65A75" w:rsidRPr="00223786">
        <w:rPr>
          <w:b/>
          <w:bCs/>
        </w:rPr>
        <w:t>2025</w:t>
      </w:r>
      <w:r w:rsidR="0080246E" w:rsidRPr="00223786">
        <w:rPr>
          <w:b/>
          <w:bCs/>
        </w:rPr>
        <w:t>,</w:t>
      </w:r>
      <w:r w:rsidRPr="00223786">
        <w:t xml:space="preserve"> </w:t>
      </w:r>
      <w:r>
        <w:t xml:space="preserve">no later than 2:00 pm Pacific Daylight Time (PDT). </w:t>
      </w:r>
      <w:r w:rsidRPr="0080246E">
        <w:rPr>
          <w:sz w:val="28"/>
          <w:szCs w:val="28"/>
          <w:u w:val="single" w:color="4472C4"/>
        </w:rPr>
        <w:t>Summary</w:t>
      </w:r>
    </w:p>
    <w:p w14:paraId="30FF45FF" w14:textId="7DC97785" w:rsidR="00595046" w:rsidRDefault="0080246E">
      <w:pPr>
        <w:spacing w:after="160"/>
      </w:pPr>
      <w:r>
        <w:t>The Cowlitz Public Transportation Benefit Authority (PTBA) was formed in 1987 to fund the transit system</w:t>
      </w:r>
      <w:r w:rsidR="00595046">
        <w:t xml:space="preserve"> in Longview and Kelso, Washington</w:t>
      </w:r>
      <w:r>
        <w:t xml:space="preserve">. The Cowlitz Transit Authority (CTA), a five-member board consisting of two members of the Longview City Council, two members of the Kelso City Council, one Cowlitz County Commissioner, and one non-voting Amalgamated Transit Union representative, governs the PTBA. CTA functions as a taxing authority only. </w:t>
      </w:r>
    </w:p>
    <w:p w14:paraId="38F5A5D5" w14:textId="0B9980E1" w:rsidR="0080246E" w:rsidRDefault="0080246E">
      <w:pPr>
        <w:spacing w:after="160"/>
      </w:pPr>
      <w:r>
        <w:t>CTA has contracts for legal counsel and utilizes the services of the Cowlitz County Treasurer but has no other staff. CTA contracts all transit operations, maintenance, and capital improvement-related functions including, management, administration, drivers, and maintenance, to the City of Longview</w:t>
      </w:r>
      <w:r w:rsidR="00537B55">
        <w:t xml:space="preserve"> (City)</w:t>
      </w:r>
      <w:r>
        <w:t>. The City subcontracts to provide the required complementary paratransit service. The City and CTA jointly govern the public transportation system, which operates as RiverCities Transit (RCT).</w:t>
      </w:r>
      <w:r w:rsidR="00595046">
        <w:t xml:space="preserve"> The contract that results from this RFP will be solely with the City.</w:t>
      </w:r>
    </w:p>
    <w:p w14:paraId="6B43BD72" w14:textId="1AF200B9" w:rsidR="00457FFD" w:rsidRDefault="0080246E">
      <w:pPr>
        <w:spacing w:after="160"/>
      </w:pPr>
      <w:r>
        <w:t>CTA’s Mission</w:t>
      </w:r>
      <w:r w:rsidR="00595046">
        <w:t xml:space="preserve">: </w:t>
      </w:r>
      <w:r>
        <w:t>“To enhance the quality of life in our area, the Cowlitz Transit Authority provides safe, reliable, and efficient transit services that link people, jobs, and communities.”</w:t>
      </w:r>
      <w:r w:rsidR="00595046">
        <w:t xml:space="preserve"> RCT’s values are safety, security, customer service, and schedule.</w:t>
      </w:r>
      <w:r w:rsidR="00C80CE0">
        <w:t xml:space="preserve"> </w:t>
      </w:r>
    </w:p>
    <w:p w14:paraId="38AE7194" w14:textId="51844068" w:rsidR="006D5089" w:rsidRPr="006D5089" w:rsidRDefault="00595046" w:rsidP="00E2496B">
      <w:pPr>
        <w:spacing w:after="160"/>
      </w:pPr>
      <w:r>
        <w:t>RCT</w:t>
      </w:r>
      <w:r w:rsidR="00C80CE0">
        <w:t xml:space="preserve"> offers a variety of transportation services, including fixed route bus service</w:t>
      </w:r>
      <w:r w:rsidR="00537B55" w:rsidRPr="00537B55">
        <w:t xml:space="preserve"> </w:t>
      </w:r>
      <w:r w:rsidR="00537B55">
        <w:t>within Longview and Kelso</w:t>
      </w:r>
      <w:r w:rsidR="00C80CE0">
        <w:t xml:space="preserve">, </w:t>
      </w:r>
      <w:r>
        <w:t>fixed route deviation service,</w:t>
      </w:r>
      <w:r w:rsidR="00C80CE0">
        <w:t xml:space="preserve"> and </w:t>
      </w:r>
      <w:r>
        <w:t>curb</w:t>
      </w:r>
      <w:r w:rsidR="00C80CE0">
        <w:t>-to-</w:t>
      </w:r>
      <w:r>
        <w:t>curb</w:t>
      </w:r>
      <w:r w:rsidR="00C80CE0">
        <w:t xml:space="preserve"> </w:t>
      </w:r>
      <w:r w:rsidR="00342A3E">
        <w:t>(</w:t>
      </w:r>
      <w:r w:rsidR="006D5089">
        <w:t>or greater</w:t>
      </w:r>
      <w:r w:rsidR="00342A3E">
        <w:t>)</w:t>
      </w:r>
      <w:r w:rsidR="006D5089">
        <w:t xml:space="preserve"> </w:t>
      </w:r>
      <w:r w:rsidR="00C80CE0">
        <w:t xml:space="preserve">ADA </w:t>
      </w:r>
      <w:r w:rsidR="006D5089">
        <w:t>p</w:t>
      </w:r>
      <w:r w:rsidR="00C80CE0">
        <w:t xml:space="preserve">aratransit service </w:t>
      </w:r>
      <w:r w:rsidR="006D5089">
        <w:t>identified</w:t>
      </w:r>
      <w:r w:rsidR="00C80CE0">
        <w:t xml:space="preserve"> as </w:t>
      </w:r>
      <w:r w:rsidR="006D5089">
        <w:t>RiverCities LIFT</w:t>
      </w:r>
      <w:r w:rsidR="00536C9F">
        <w:t xml:space="preserve"> (LIFT)</w:t>
      </w:r>
      <w:r w:rsidR="006D5089">
        <w:t xml:space="preserve">. </w:t>
      </w:r>
      <w:r w:rsidR="006D5089">
        <w:rPr>
          <w:noProof/>
        </w:rPr>
        <w:t xml:space="preserve">This service area encompasses approximately 27 square miles and contains an estimated 50,600 residents. RCT currently also operates a pilot fixed route deviation service to the unincorporated community of Lexington, with an estimated </w:t>
      </w:r>
      <w:r w:rsidR="006D5089">
        <w:t>population of 4,000.</w:t>
      </w:r>
      <w:r w:rsidR="00BF4C5F">
        <w:t xml:space="preserve"> (See map below.)</w:t>
      </w:r>
    </w:p>
    <w:p w14:paraId="6E0109A3" w14:textId="77777777" w:rsidR="006125D4" w:rsidRDefault="006D5089" w:rsidP="006125D4">
      <w:pPr>
        <w:keepNext/>
        <w:spacing w:after="160"/>
      </w:pPr>
      <w:bookmarkStart w:id="0" w:name="_Toc138669492"/>
      <w:r>
        <w:rPr>
          <w:noProof/>
        </w:rPr>
        <w:lastRenderedPageBreak/>
        <w:drawing>
          <wp:inline distT="0" distB="0" distL="0" distR="0" wp14:anchorId="46CD7BD4" wp14:editId="1C16C49F">
            <wp:extent cx="5943600" cy="4581525"/>
            <wp:effectExtent l="0" t="0" r="0" b="9525"/>
            <wp:docPr id="352" name="Picture 352" descr="Topographical map depicting RiverCities Transit service area and fix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Topographical map depicting RiverCities Transit service area and fixed routes."/>
                    <pic:cNvPicPr/>
                  </pic:nvPicPr>
                  <pic:blipFill>
                    <a:blip r:embed="rId8">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bookmarkEnd w:id="0"/>
    </w:p>
    <w:p w14:paraId="5463EC51" w14:textId="691285F1" w:rsidR="006D5089" w:rsidRDefault="006125D4" w:rsidP="006125D4">
      <w:pPr>
        <w:pStyle w:val="Caption"/>
      </w:pPr>
      <w:r>
        <w:t xml:space="preserve">Figure </w:t>
      </w:r>
      <w:r>
        <w:fldChar w:fldCharType="begin"/>
      </w:r>
      <w:r>
        <w:instrText xml:space="preserve"> SEQ Figure \* ARABIC </w:instrText>
      </w:r>
      <w:r>
        <w:fldChar w:fldCharType="separate"/>
      </w:r>
      <w:r w:rsidR="00BA326D">
        <w:rPr>
          <w:noProof/>
        </w:rPr>
        <w:t>1</w:t>
      </w:r>
      <w:r>
        <w:fldChar w:fldCharType="end"/>
      </w:r>
      <w:r>
        <w:t xml:space="preserve"> - 2024 Service Map</w:t>
      </w:r>
    </w:p>
    <w:p w14:paraId="2CE55383" w14:textId="77777777" w:rsidR="00457FFD" w:rsidRDefault="00C80CE0">
      <w:pPr>
        <w:spacing w:after="160"/>
      </w:pPr>
      <w:r>
        <w:t> </w:t>
      </w:r>
    </w:p>
    <w:p w14:paraId="74C18BB9"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Background</w:t>
      </w:r>
    </w:p>
    <w:p w14:paraId="401A2ED2" w14:textId="6A88F2D0" w:rsidR="00457FFD" w:rsidRDefault="00E2496B">
      <w:pPr>
        <w:spacing w:after="160"/>
      </w:pPr>
      <w:r>
        <w:t>LIFT</w:t>
      </w:r>
      <w:r w:rsidR="00C80CE0">
        <w:t xml:space="preserve"> service is available throughout the same hours and days as fixed route service. Where trips on the fixed route bus service are provided at time intervals, </w:t>
      </w:r>
      <w:r>
        <w:t>LIFT</w:t>
      </w:r>
      <w:r w:rsidR="00C80CE0">
        <w:t xml:space="preserve"> service is provided on approximately the same fixed route frequency as per ADA Circular 4710.1. Service hours are as follows:</w:t>
      </w:r>
    </w:p>
    <w:p w14:paraId="4782F672" w14:textId="1E6A781B" w:rsidR="00457FFD" w:rsidRDefault="00C80CE0">
      <w:pPr>
        <w:spacing w:after="160"/>
      </w:pPr>
      <w:r>
        <w:t>⁃ Monday – Friday: 6:</w:t>
      </w:r>
      <w:r w:rsidR="00E2496B">
        <w:t>30</w:t>
      </w:r>
      <w:r>
        <w:t xml:space="preserve"> am – </w:t>
      </w:r>
      <w:r w:rsidR="00E2496B">
        <w:t>7</w:t>
      </w:r>
      <w:r>
        <w:t>:00 pm</w:t>
      </w:r>
    </w:p>
    <w:p w14:paraId="06354A2F" w14:textId="632B16A6" w:rsidR="00457FFD" w:rsidRDefault="00C80CE0">
      <w:pPr>
        <w:spacing w:after="160"/>
      </w:pPr>
      <w:r>
        <w:t xml:space="preserve">⁃ Saturday: </w:t>
      </w:r>
      <w:r w:rsidR="00E2496B">
        <w:t>8</w:t>
      </w:r>
      <w:r>
        <w:t xml:space="preserve">:00 am – </w:t>
      </w:r>
      <w:r w:rsidR="00E2496B">
        <w:t>6</w:t>
      </w:r>
      <w:r>
        <w:t>:00 pm</w:t>
      </w:r>
    </w:p>
    <w:p w14:paraId="568A5679" w14:textId="77777777" w:rsidR="00E2496B" w:rsidRDefault="00C80CE0">
      <w:pPr>
        <w:spacing w:after="160"/>
      </w:pPr>
      <w:r>
        <w:t xml:space="preserve">⁃ Sunday: </w:t>
      </w:r>
      <w:r w:rsidR="00E2496B">
        <w:t>no service currently</w:t>
      </w:r>
    </w:p>
    <w:p w14:paraId="26BE4C75" w14:textId="443D05F7" w:rsidR="00BF4C5F" w:rsidRDefault="00BF4C5F">
      <w:pPr>
        <w:spacing w:after="160"/>
      </w:pPr>
      <w:r>
        <w:t xml:space="preserve">While the mandated ADA service area is ¾-mile of a fixed route, </w:t>
      </w:r>
      <w:r w:rsidR="00335E54">
        <w:t xml:space="preserve">the </w:t>
      </w:r>
      <w:r>
        <w:t xml:space="preserve">LIFT service area </w:t>
      </w:r>
      <w:r w:rsidR="00335E54">
        <w:t>currently extends</w:t>
      </w:r>
      <w:r>
        <w:t xml:space="preserve"> </w:t>
      </w:r>
      <w:r w:rsidR="00335E54">
        <w:t xml:space="preserve">to </w:t>
      </w:r>
      <w:r>
        <w:t xml:space="preserve">1-mile </w:t>
      </w:r>
      <w:r w:rsidR="00335E54">
        <w:t>, as a</w:t>
      </w:r>
      <w:r>
        <w:t xml:space="preserve"> pilot project</w:t>
      </w:r>
      <w:r w:rsidR="00335E54">
        <w:t>, through December 2027.</w:t>
      </w:r>
    </w:p>
    <w:p w14:paraId="2AD3F18B" w14:textId="3C675E72" w:rsidR="00BF4C5F" w:rsidRDefault="00BF4C5F" w:rsidP="00BF4C5F">
      <w:pPr>
        <w:spacing w:after="160"/>
      </w:pPr>
      <w:r>
        <w:t>Additionally, the Contractor will be expected to accept service requests for any RCT fixed route deviations, which would be served by RCT fixed route operators.</w:t>
      </w:r>
    </w:p>
    <w:p w14:paraId="05F533E1" w14:textId="77777777" w:rsidR="00BF4C5F" w:rsidRDefault="00BF4C5F">
      <w:pPr>
        <w:spacing w:after="160"/>
      </w:pPr>
    </w:p>
    <w:p w14:paraId="4AECAD8E" w14:textId="7F6D24BF" w:rsidR="00457FFD" w:rsidRDefault="00C80CE0">
      <w:pPr>
        <w:spacing w:after="160"/>
      </w:pPr>
      <w:r>
        <w:lastRenderedPageBreak/>
        <w:t xml:space="preserve">Eligible </w:t>
      </w:r>
      <w:r w:rsidR="00172127">
        <w:t>ADA customers</w:t>
      </w:r>
      <w:r>
        <w:t xml:space="preserve"> must be certified by </w:t>
      </w:r>
      <w:r w:rsidR="00172127">
        <w:t>RCT</w:t>
      </w:r>
      <w:r>
        <w:t xml:space="preserve"> in accordance with the provisions of the Americans with Disabilities Act. The </w:t>
      </w:r>
      <w:r w:rsidR="00536C9F">
        <w:t xml:space="preserve">previous </w:t>
      </w:r>
      <w:r>
        <w:t xml:space="preserve">contract </w:t>
      </w:r>
      <w:r w:rsidR="00D649AB">
        <w:t xml:space="preserve">averaged 52,678 </w:t>
      </w:r>
      <w:r w:rsidR="004C5E8A">
        <w:t xml:space="preserve">annual </w:t>
      </w:r>
      <w:r w:rsidR="00D649AB">
        <w:t>boarding</w:t>
      </w:r>
      <w:r w:rsidR="004C5E8A">
        <w:t>s</w:t>
      </w:r>
      <w:r w:rsidR="00D649AB">
        <w:t xml:space="preserve"> in the three years prior to 202</w:t>
      </w:r>
      <w:r w:rsidR="00A77BB1">
        <w:t>0</w:t>
      </w:r>
      <w:r w:rsidR="00D649AB">
        <w:t xml:space="preserve">. </w:t>
      </w:r>
      <w:r w:rsidR="00A77BB1">
        <w:t>Ridership</w:t>
      </w:r>
      <w:r w:rsidR="00D649AB">
        <w:t xml:space="preserve"> in </w:t>
      </w:r>
      <w:r w:rsidR="00A77BB1">
        <w:t>202</w:t>
      </w:r>
      <w:r w:rsidR="00536C9F">
        <w:t>4</w:t>
      </w:r>
      <w:r w:rsidR="00A77BB1">
        <w:t xml:space="preserve"> was </w:t>
      </w:r>
      <w:r w:rsidR="00335E54">
        <w:t>36</w:t>
      </w:r>
      <w:r w:rsidR="00A77BB1">
        <w:t>,</w:t>
      </w:r>
      <w:r w:rsidR="00335E54">
        <w:t>301</w:t>
      </w:r>
      <w:r w:rsidR="00A77BB1">
        <w:t>.</w:t>
      </w:r>
    </w:p>
    <w:p w14:paraId="74CB09A2" w14:textId="77777777" w:rsidR="00457FFD" w:rsidRDefault="00C80CE0">
      <w:pPr>
        <w:spacing w:after="160"/>
      </w:pPr>
      <w:r>
        <w:t> </w:t>
      </w:r>
    </w:p>
    <w:p w14:paraId="2C3D7F05"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Contact Information</w:t>
      </w:r>
    </w:p>
    <w:p w14:paraId="28EA3A2A" w14:textId="77777777" w:rsidR="00E0085F" w:rsidRDefault="00E0085F" w:rsidP="00E0085F">
      <w:r>
        <w:rPr>
          <w:b/>
          <w:bCs/>
        </w:rPr>
        <w:t>Jim</w:t>
      </w:r>
      <w:r w:rsidR="00C80CE0">
        <w:rPr>
          <w:b/>
          <w:bCs/>
        </w:rPr>
        <w:t xml:space="preserve"> </w:t>
      </w:r>
      <w:r>
        <w:rPr>
          <w:b/>
          <w:bCs/>
        </w:rPr>
        <w:t>Seeks</w:t>
      </w:r>
      <w:r w:rsidR="00C80CE0">
        <w:rPr>
          <w:b/>
          <w:bCs/>
        </w:rPr>
        <w:br/>
      </w:r>
      <w:r>
        <w:t>Transit</w:t>
      </w:r>
      <w:r w:rsidR="00C80CE0">
        <w:t xml:space="preserve"> Manager</w:t>
      </w:r>
      <w:r w:rsidR="00C80CE0">
        <w:br/>
      </w:r>
      <w:r>
        <w:t>P.O. Box 128</w:t>
      </w:r>
    </w:p>
    <w:p w14:paraId="5C882433" w14:textId="77777777" w:rsidR="00E0085F" w:rsidRDefault="00E0085F">
      <w:pPr>
        <w:spacing w:after="160"/>
      </w:pPr>
      <w:r>
        <w:t>1525 Broadway</w:t>
      </w:r>
      <w:r w:rsidR="00C80CE0">
        <w:br/>
      </w:r>
      <w:r>
        <w:t>Longview, WA 98632</w:t>
      </w:r>
    </w:p>
    <w:p w14:paraId="34A23417" w14:textId="1A631094" w:rsidR="00457FFD" w:rsidRDefault="00C80CE0">
      <w:pPr>
        <w:spacing w:after="160"/>
      </w:pPr>
      <w:r>
        <w:t>Email: </w:t>
      </w:r>
      <w:hyperlink r:id="rId9" w:history="1">
        <w:r w:rsidR="00E0085F" w:rsidRPr="005E783C">
          <w:rPr>
            <w:rStyle w:val="Hyperlink"/>
          </w:rPr>
          <w:t>jim@rctransit.org</w:t>
        </w:r>
      </w:hyperlink>
      <w:r>
        <w:rPr>
          <w:color w:val="0563C1"/>
          <w:u w:val="single" w:color="0563C1"/>
        </w:rPr>
        <w:br/>
      </w:r>
      <w:r>
        <w:t>Phone: </w:t>
      </w:r>
      <w:hyperlink r:id="rId10" w:history="1">
        <w:r>
          <w:rPr>
            <w:color w:val="0563C1"/>
            <w:u w:val="single" w:color="0563C1"/>
          </w:rPr>
          <w:t>(</w:t>
        </w:r>
        <w:r w:rsidR="00E0085F">
          <w:rPr>
            <w:color w:val="0563C1"/>
            <w:u w:val="single" w:color="0563C1"/>
          </w:rPr>
          <w:t>360</w:t>
        </w:r>
        <w:r>
          <w:rPr>
            <w:color w:val="0563C1"/>
            <w:u w:val="single" w:color="0563C1"/>
          </w:rPr>
          <w:t xml:space="preserve">) </w:t>
        </w:r>
        <w:r w:rsidR="00E0085F">
          <w:rPr>
            <w:color w:val="0563C1"/>
            <w:u w:val="single" w:color="0563C1"/>
          </w:rPr>
          <w:t>442</w:t>
        </w:r>
        <w:r>
          <w:rPr>
            <w:color w:val="0563C1"/>
            <w:u w:val="single" w:color="0563C1"/>
          </w:rPr>
          <w:t>-</w:t>
        </w:r>
        <w:r w:rsidR="00E0085F">
          <w:rPr>
            <w:color w:val="0563C1"/>
            <w:u w:val="single" w:color="0563C1"/>
          </w:rPr>
          <w:t>5607</w:t>
        </w:r>
      </w:hyperlink>
    </w:p>
    <w:p w14:paraId="4DB52554" w14:textId="72E24BF4" w:rsidR="00457FFD" w:rsidRDefault="00C80CE0">
      <w:pPr>
        <w:spacing w:after="160"/>
      </w:pPr>
      <w:r>
        <w:rPr>
          <w:b/>
          <w:bCs/>
        </w:rPr>
        <w:t>Department:</w:t>
      </w:r>
      <w:r>
        <w:rPr>
          <w:b/>
          <w:bCs/>
        </w:rPr>
        <w:br/>
      </w:r>
      <w:r w:rsidR="00E0085F">
        <w:t>Public Works</w:t>
      </w:r>
    </w:p>
    <w:p w14:paraId="6E972A8F" w14:textId="19EF6564" w:rsidR="00E0085F" w:rsidRDefault="00C80CE0" w:rsidP="00E0085F">
      <w:r>
        <w:rPr>
          <w:b/>
          <w:bCs/>
        </w:rPr>
        <w:t>Department Head:</w:t>
      </w:r>
      <w:r>
        <w:rPr>
          <w:b/>
          <w:bCs/>
        </w:rPr>
        <w:br/>
      </w:r>
      <w:r w:rsidR="00D15BEE">
        <w:t>Chris Collins</w:t>
      </w:r>
    </w:p>
    <w:p w14:paraId="3965F297" w14:textId="1424E853" w:rsidR="00457FFD" w:rsidRDefault="00E0085F">
      <w:pPr>
        <w:spacing w:after="160"/>
      </w:pPr>
      <w:r>
        <w:t>Public Works Director</w:t>
      </w:r>
    </w:p>
    <w:p w14:paraId="25BA961A" w14:textId="77777777" w:rsidR="002A6A95" w:rsidRDefault="002A6A95">
      <w:pPr>
        <w:spacing w:after="160"/>
      </w:pPr>
    </w:p>
    <w:p w14:paraId="171853FD"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Timeline</w:t>
      </w:r>
    </w:p>
    <w:p w14:paraId="1B5ACF2E" w14:textId="465F3E30" w:rsidR="00457FFD" w:rsidRDefault="00E0085F">
      <w:pPr>
        <w:spacing w:after="160"/>
      </w:pPr>
      <w:r>
        <w:t>RCT</w:t>
      </w:r>
      <w:r w:rsidR="00C80CE0">
        <w:t xml:space="preserve"> reserves the right to modify the Procurement Schedule through written addenda.</w:t>
      </w:r>
    </w:p>
    <w:tbl>
      <w:tblPr>
        <w:tblW w:w="9225" w:type="dxa"/>
        <w:jc w:val="center"/>
        <w:tblBorders>
          <w:top w:val="single" w:sz="2" w:space="0" w:color="000001"/>
          <w:left w:val="single" w:sz="2" w:space="0" w:color="000001"/>
          <w:bottom w:val="single" w:sz="2" w:space="0" w:color="000001"/>
          <w:right w:val="single" w:sz="2" w:space="0" w:color="000001"/>
        </w:tblBorders>
        <w:tblCellMar>
          <w:left w:w="0" w:type="dxa"/>
          <w:right w:w="0" w:type="dxa"/>
        </w:tblCellMar>
        <w:tblLook w:val="04A0" w:firstRow="1" w:lastRow="0" w:firstColumn="1" w:lastColumn="0" w:noHBand="0" w:noVBand="1"/>
      </w:tblPr>
      <w:tblGrid>
        <w:gridCol w:w="4313"/>
        <w:gridCol w:w="4912"/>
      </w:tblGrid>
      <w:tr w:rsidR="00457FFD" w14:paraId="24E686BC" w14:textId="77777777">
        <w:trPr>
          <w:jc w:val="center"/>
        </w:trPr>
        <w:tc>
          <w:tcPr>
            <w:tcW w:w="4313" w:type="dxa"/>
            <w:tcBorders>
              <w:bottom w:val="single" w:sz="2" w:space="0" w:color="000001"/>
              <w:right w:val="single" w:sz="2" w:space="0" w:color="000001"/>
            </w:tcBorders>
            <w:tcMar>
              <w:top w:w="150" w:type="dxa"/>
              <w:left w:w="150" w:type="dxa"/>
              <w:bottom w:w="150" w:type="dxa"/>
              <w:right w:w="150" w:type="dxa"/>
            </w:tcMar>
            <w:hideMark/>
          </w:tcPr>
          <w:p w14:paraId="05CAC905" w14:textId="77777777" w:rsidR="00457FFD" w:rsidRDefault="00C80CE0">
            <w:pPr>
              <w:spacing w:line="240" w:lineRule="auto"/>
              <w:jc w:val="right"/>
              <w:rPr>
                <w:color w:val="000000"/>
              </w:rPr>
            </w:pPr>
            <w:r>
              <w:rPr>
                <w:b/>
                <w:bCs/>
                <w:color w:val="337AB7"/>
              </w:rPr>
              <w:t>Release Project Date</w:t>
            </w:r>
          </w:p>
        </w:tc>
        <w:tc>
          <w:tcPr>
            <w:tcW w:w="4912" w:type="dxa"/>
            <w:tcBorders>
              <w:left w:val="single" w:sz="2" w:space="0" w:color="000001"/>
              <w:bottom w:val="single" w:sz="2" w:space="0" w:color="000001"/>
            </w:tcBorders>
            <w:tcMar>
              <w:top w:w="150" w:type="dxa"/>
              <w:left w:w="150" w:type="dxa"/>
              <w:bottom w:w="150" w:type="dxa"/>
              <w:right w:w="150" w:type="dxa"/>
            </w:tcMar>
            <w:hideMark/>
          </w:tcPr>
          <w:p w14:paraId="4F8E65DC" w14:textId="2ACBB337" w:rsidR="00457FFD" w:rsidRPr="00336D0C" w:rsidRDefault="00EF0293">
            <w:pPr>
              <w:spacing w:line="240" w:lineRule="auto"/>
              <w:rPr>
                <w:color w:val="FF0000"/>
              </w:rPr>
            </w:pPr>
            <w:r w:rsidRPr="00F201E8">
              <w:t xml:space="preserve">April </w:t>
            </w:r>
            <w:r w:rsidR="002E290B" w:rsidRPr="00F201E8">
              <w:t>2</w:t>
            </w:r>
            <w:r w:rsidR="00847F46" w:rsidRPr="00F201E8">
              <w:t>6</w:t>
            </w:r>
            <w:r w:rsidRPr="00F201E8">
              <w:t>, 2025</w:t>
            </w:r>
          </w:p>
        </w:tc>
      </w:tr>
      <w:tr w:rsidR="00457FFD" w14:paraId="3E5BBC28" w14:textId="77777777">
        <w:trPr>
          <w:jc w:val="center"/>
        </w:trPr>
        <w:tc>
          <w:tcPr>
            <w:tcW w:w="4313" w:type="dxa"/>
            <w:tcBorders>
              <w:top w:val="single" w:sz="2" w:space="0" w:color="000001"/>
              <w:bottom w:val="single" w:sz="2" w:space="0" w:color="000001"/>
              <w:right w:val="single" w:sz="2" w:space="0" w:color="000001"/>
            </w:tcBorders>
            <w:tcMar>
              <w:top w:w="150" w:type="dxa"/>
              <w:left w:w="150" w:type="dxa"/>
              <w:bottom w:w="150" w:type="dxa"/>
              <w:right w:w="150" w:type="dxa"/>
            </w:tcMar>
            <w:hideMark/>
          </w:tcPr>
          <w:p w14:paraId="3ACB9DA8" w14:textId="77777777" w:rsidR="00457FFD" w:rsidRDefault="00C80CE0">
            <w:pPr>
              <w:spacing w:line="240" w:lineRule="auto"/>
              <w:jc w:val="right"/>
              <w:rPr>
                <w:color w:val="000000"/>
              </w:rPr>
            </w:pPr>
            <w:r>
              <w:rPr>
                <w:b/>
                <w:bCs/>
                <w:color w:val="337AB7"/>
              </w:rPr>
              <w:t>Pre-Proposal Meeting (Non-Mandatory)</w:t>
            </w:r>
          </w:p>
        </w:tc>
        <w:tc>
          <w:tcPr>
            <w:tcW w:w="4912" w:type="dxa"/>
            <w:tcBorders>
              <w:top w:val="single" w:sz="2" w:space="0" w:color="000001"/>
              <w:left w:val="single" w:sz="2" w:space="0" w:color="000001"/>
              <w:bottom w:val="single" w:sz="2" w:space="0" w:color="000001"/>
            </w:tcBorders>
            <w:tcMar>
              <w:top w:w="150" w:type="dxa"/>
              <w:left w:w="150" w:type="dxa"/>
              <w:bottom w:w="150" w:type="dxa"/>
              <w:right w:w="150" w:type="dxa"/>
            </w:tcMar>
            <w:hideMark/>
          </w:tcPr>
          <w:p w14:paraId="33732641" w14:textId="5D029AF3" w:rsidR="00457FFD" w:rsidRPr="00654DD4" w:rsidRDefault="00406B3E">
            <w:pPr>
              <w:spacing w:line="240" w:lineRule="auto"/>
            </w:pPr>
            <w:r w:rsidRPr="00F201E8">
              <w:t>May</w:t>
            </w:r>
            <w:r w:rsidR="00EF0293" w:rsidRPr="00F201E8">
              <w:t xml:space="preserve"> </w:t>
            </w:r>
            <w:r w:rsidR="001444ED" w:rsidRPr="00F201E8">
              <w:t>12</w:t>
            </w:r>
            <w:r w:rsidR="00C80CE0" w:rsidRPr="00F201E8">
              <w:t xml:space="preserve">, </w:t>
            </w:r>
            <w:r w:rsidR="00EF0293" w:rsidRPr="00F201E8">
              <w:t>2025</w:t>
            </w:r>
            <w:r w:rsidR="009D4930" w:rsidRPr="00F201E8">
              <w:t>, 10</w:t>
            </w:r>
            <w:r w:rsidR="00C80CE0" w:rsidRPr="00F201E8">
              <w:t>:</w:t>
            </w:r>
            <w:r w:rsidR="009D4930" w:rsidRPr="00F201E8">
              <w:t xml:space="preserve">00 </w:t>
            </w:r>
            <w:r w:rsidR="00C80CE0" w:rsidRPr="00F201E8">
              <w:t>am</w:t>
            </w:r>
            <w:r w:rsidR="00C80CE0" w:rsidRPr="00336D0C">
              <w:rPr>
                <w:color w:val="FF0000"/>
              </w:rPr>
              <w:br/>
            </w:r>
            <w:r w:rsidR="009D4930" w:rsidRPr="00654DD4">
              <w:t>Longview Transit Center</w:t>
            </w:r>
            <w:r w:rsidR="00C80CE0" w:rsidRPr="00654DD4">
              <w:t xml:space="preserve">, </w:t>
            </w:r>
            <w:r w:rsidR="009D4930" w:rsidRPr="00654DD4">
              <w:t>1135 12</w:t>
            </w:r>
            <w:r w:rsidR="009D4930" w:rsidRPr="00654DD4">
              <w:rPr>
                <w:vertAlign w:val="superscript"/>
              </w:rPr>
              <w:t>th</w:t>
            </w:r>
            <w:r w:rsidR="009D4930" w:rsidRPr="00654DD4">
              <w:t xml:space="preserve"> Ave,</w:t>
            </w:r>
          </w:p>
          <w:p w14:paraId="5B14DC1D" w14:textId="77777777" w:rsidR="009D4930" w:rsidRDefault="009D4930">
            <w:pPr>
              <w:spacing w:line="240" w:lineRule="auto"/>
            </w:pPr>
            <w:r w:rsidRPr="00654DD4">
              <w:t>Longview, WA 98632</w:t>
            </w:r>
          </w:p>
          <w:p w14:paraId="306C1B30" w14:textId="414BE873" w:rsidR="00406B3E" w:rsidRPr="00336D0C" w:rsidRDefault="00406B3E">
            <w:pPr>
              <w:spacing w:line="240" w:lineRule="auto"/>
              <w:rPr>
                <w:color w:val="FF0000"/>
              </w:rPr>
            </w:pPr>
            <w:r w:rsidRPr="00654DD4">
              <w:t>Or by Zoom</w:t>
            </w:r>
          </w:p>
        </w:tc>
      </w:tr>
      <w:tr w:rsidR="00457FFD" w14:paraId="5F2F0579" w14:textId="77777777">
        <w:trPr>
          <w:jc w:val="center"/>
        </w:trPr>
        <w:tc>
          <w:tcPr>
            <w:tcW w:w="4313" w:type="dxa"/>
            <w:tcBorders>
              <w:top w:val="single" w:sz="2" w:space="0" w:color="000001"/>
              <w:bottom w:val="single" w:sz="2" w:space="0" w:color="000001"/>
              <w:right w:val="single" w:sz="2" w:space="0" w:color="000001"/>
            </w:tcBorders>
            <w:tcMar>
              <w:top w:w="150" w:type="dxa"/>
              <w:left w:w="150" w:type="dxa"/>
              <w:bottom w:w="150" w:type="dxa"/>
              <w:right w:w="150" w:type="dxa"/>
            </w:tcMar>
            <w:hideMark/>
          </w:tcPr>
          <w:p w14:paraId="604E1B74" w14:textId="77777777" w:rsidR="00457FFD" w:rsidRDefault="00C80CE0">
            <w:pPr>
              <w:spacing w:line="240" w:lineRule="auto"/>
              <w:jc w:val="right"/>
              <w:rPr>
                <w:color w:val="000000"/>
              </w:rPr>
            </w:pPr>
            <w:r>
              <w:rPr>
                <w:b/>
                <w:bCs/>
                <w:color w:val="337AB7"/>
              </w:rPr>
              <w:t>Question Submission Deadline</w:t>
            </w:r>
          </w:p>
        </w:tc>
        <w:tc>
          <w:tcPr>
            <w:tcW w:w="4912" w:type="dxa"/>
            <w:tcBorders>
              <w:top w:val="single" w:sz="2" w:space="0" w:color="000001"/>
              <w:left w:val="single" w:sz="2" w:space="0" w:color="000001"/>
              <w:bottom w:val="single" w:sz="2" w:space="0" w:color="000001"/>
            </w:tcBorders>
            <w:tcMar>
              <w:top w:w="150" w:type="dxa"/>
              <w:left w:w="150" w:type="dxa"/>
              <w:bottom w:w="150" w:type="dxa"/>
              <w:right w:w="150" w:type="dxa"/>
            </w:tcMar>
            <w:hideMark/>
          </w:tcPr>
          <w:p w14:paraId="2F801193" w14:textId="224541F8" w:rsidR="00457FFD" w:rsidRPr="00336D0C" w:rsidRDefault="00406B3E">
            <w:pPr>
              <w:spacing w:line="240" w:lineRule="auto"/>
              <w:rPr>
                <w:color w:val="FF0000"/>
              </w:rPr>
            </w:pPr>
            <w:r w:rsidRPr="00F201E8">
              <w:t xml:space="preserve">May </w:t>
            </w:r>
            <w:r w:rsidR="001444ED" w:rsidRPr="00F201E8">
              <w:t>16</w:t>
            </w:r>
            <w:r w:rsidRPr="00F201E8">
              <w:t>, 2025</w:t>
            </w:r>
            <w:r w:rsidR="00C80CE0" w:rsidRPr="00F201E8">
              <w:t>, 2:00pm</w:t>
            </w:r>
          </w:p>
        </w:tc>
      </w:tr>
      <w:tr w:rsidR="00457FFD" w14:paraId="18724B17" w14:textId="77777777">
        <w:trPr>
          <w:jc w:val="center"/>
        </w:trPr>
        <w:tc>
          <w:tcPr>
            <w:tcW w:w="4313" w:type="dxa"/>
            <w:tcBorders>
              <w:top w:val="single" w:sz="2" w:space="0" w:color="000001"/>
              <w:right w:val="single" w:sz="2" w:space="0" w:color="000001"/>
            </w:tcBorders>
            <w:tcMar>
              <w:top w:w="150" w:type="dxa"/>
              <w:left w:w="150" w:type="dxa"/>
              <w:bottom w:w="150" w:type="dxa"/>
              <w:right w:w="150" w:type="dxa"/>
            </w:tcMar>
            <w:hideMark/>
          </w:tcPr>
          <w:p w14:paraId="29F1E154" w14:textId="77777777" w:rsidR="00457FFD" w:rsidRDefault="00C80CE0">
            <w:pPr>
              <w:spacing w:line="240" w:lineRule="auto"/>
              <w:jc w:val="right"/>
              <w:rPr>
                <w:color w:val="000000"/>
              </w:rPr>
            </w:pPr>
            <w:r>
              <w:rPr>
                <w:b/>
                <w:bCs/>
                <w:color w:val="337AB7"/>
              </w:rPr>
              <w:t>Proposal Submission Deadline (No Later Than)</w:t>
            </w:r>
          </w:p>
        </w:tc>
        <w:tc>
          <w:tcPr>
            <w:tcW w:w="4912" w:type="dxa"/>
            <w:tcBorders>
              <w:top w:val="single" w:sz="2" w:space="0" w:color="000001"/>
              <w:left w:val="single" w:sz="2" w:space="0" w:color="000001"/>
            </w:tcBorders>
            <w:tcMar>
              <w:top w:w="150" w:type="dxa"/>
              <w:left w:w="150" w:type="dxa"/>
              <w:bottom w:w="150" w:type="dxa"/>
              <w:right w:w="150" w:type="dxa"/>
            </w:tcMar>
            <w:hideMark/>
          </w:tcPr>
          <w:p w14:paraId="3F5E1C59" w14:textId="1964B92F" w:rsidR="00457FFD" w:rsidRPr="00336D0C" w:rsidRDefault="00EF0293">
            <w:pPr>
              <w:spacing w:line="240" w:lineRule="auto"/>
              <w:rPr>
                <w:color w:val="FF0000"/>
              </w:rPr>
            </w:pPr>
            <w:r w:rsidRPr="00F201E8">
              <w:t xml:space="preserve">May </w:t>
            </w:r>
            <w:r w:rsidR="002E290B" w:rsidRPr="00F201E8">
              <w:t>27</w:t>
            </w:r>
            <w:r w:rsidR="00C80CE0" w:rsidRPr="00F201E8">
              <w:t xml:space="preserve">, </w:t>
            </w:r>
            <w:r w:rsidRPr="00F201E8">
              <w:t>2025</w:t>
            </w:r>
            <w:r w:rsidR="00C80CE0" w:rsidRPr="00F201E8">
              <w:t>, 2:00pm</w:t>
            </w:r>
          </w:p>
        </w:tc>
      </w:tr>
    </w:tbl>
    <w:p w14:paraId="73B77324" w14:textId="77777777" w:rsidR="00457FFD" w:rsidRDefault="00457FFD" w:rsidP="002A6A95"/>
    <w:p w14:paraId="61AEB541" w14:textId="77777777" w:rsidR="002A6A95" w:rsidRDefault="002A6A95" w:rsidP="002A6A95"/>
    <w:p w14:paraId="5FC91859" w14:textId="77777777" w:rsidR="00457FFD" w:rsidRDefault="00C80CE0">
      <w:pPr>
        <w:pStyle w:val="Heading1"/>
        <w:keepNext w:val="0"/>
        <w:keepLines w:val="0"/>
        <w:numPr>
          <w:ilvl w:val="0"/>
          <w:numId w:val="2"/>
        </w:numPr>
        <w:tabs>
          <w:tab w:val="left" w:pos="720"/>
        </w:tabs>
        <w:spacing w:before="0" w:after="240" w:line="240" w:lineRule="auto"/>
        <w:ind w:left="720" w:hanging="720"/>
        <w:rPr>
          <w:sz w:val="32"/>
          <w:szCs w:val="32"/>
        </w:rPr>
      </w:pPr>
      <w:r>
        <w:rPr>
          <w:rFonts w:ascii="Calibri" w:eastAsia="Calibri" w:hAnsi="Calibri" w:cs="Calibri"/>
          <w:color w:val="4472C4"/>
          <w:sz w:val="32"/>
          <w:szCs w:val="32"/>
        </w:rPr>
        <w:t>PROPOSAL INFORMATION</w:t>
      </w:r>
    </w:p>
    <w:p w14:paraId="40B7FA4E"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Submission of Proposal</w:t>
      </w:r>
    </w:p>
    <w:p w14:paraId="6D0A525B" w14:textId="1094B1EA" w:rsidR="00457FFD" w:rsidRDefault="00477234">
      <w:pPr>
        <w:spacing w:after="160"/>
      </w:pPr>
      <w:r>
        <w:t>RCT</w:t>
      </w:r>
      <w:r w:rsidR="00C80CE0">
        <w:t xml:space="preserve"> prefers electronic submission of proposals. Please submit electronic responses </w:t>
      </w:r>
      <w:r w:rsidR="00335E54">
        <w:t>through Bonfire.</w:t>
      </w:r>
    </w:p>
    <w:p w14:paraId="40066CF6" w14:textId="5BC31AE1" w:rsidR="00457FFD" w:rsidRDefault="00335E54">
      <w:pPr>
        <w:spacing w:after="160"/>
      </w:pPr>
      <w:r>
        <w:lastRenderedPageBreak/>
        <w:t>Hard</w:t>
      </w:r>
      <w:r w:rsidR="00C80CE0">
        <w:t xml:space="preserve"> copy responses will be accepted </w:t>
      </w:r>
      <w:r w:rsidR="004D2E91">
        <w:t>but</w:t>
      </w:r>
      <w:r w:rsidR="00C80CE0">
        <w:t xml:space="preserve"> must be accompanied by an electronic copy </w:t>
      </w:r>
      <w:r w:rsidR="004D2E91">
        <w:t xml:space="preserve">of the response </w:t>
      </w:r>
      <w:r w:rsidR="00C80CE0">
        <w:t xml:space="preserve">on a USB </w:t>
      </w:r>
      <w:r w:rsidR="00F41A1F">
        <w:t>storage device</w:t>
      </w:r>
      <w:r w:rsidR="00C80CE0">
        <w:t xml:space="preserve"> included in the response envelope. If mailing a hard copy response, please send </w:t>
      </w:r>
      <w:r w:rsidR="00F41A1F">
        <w:t>o</w:t>
      </w:r>
      <w:r w:rsidR="00C80CE0">
        <w:t>ne response(s) to:</w:t>
      </w:r>
    </w:p>
    <w:p w14:paraId="518EF59A" w14:textId="4D73FF59" w:rsidR="00457FFD" w:rsidRDefault="00F41A1F" w:rsidP="004D2E91">
      <w:pPr>
        <w:spacing w:line="240" w:lineRule="auto"/>
        <w:jc w:val="center"/>
      </w:pPr>
      <w:r>
        <w:t>RIVERCITIES TRANSIT</w:t>
      </w:r>
    </w:p>
    <w:p w14:paraId="747105C9" w14:textId="4B69F9D8" w:rsidR="00457FFD" w:rsidRDefault="00F41A1F" w:rsidP="004D2E91">
      <w:pPr>
        <w:spacing w:line="240" w:lineRule="auto"/>
        <w:jc w:val="center"/>
      </w:pPr>
      <w:r>
        <w:t xml:space="preserve">LIFT PARATRANSIT </w:t>
      </w:r>
      <w:r w:rsidR="00C80CE0">
        <w:t>RFP</w:t>
      </w:r>
    </w:p>
    <w:p w14:paraId="2EF7DEFD" w14:textId="563604E9" w:rsidR="00457FFD" w:rsidRDefault="00F41A1F" w:rsidP="004D2E91">
      <w:pPr>
        <w:spacing w:line="240" w:lineRule="auto"/>
        <w:jc w:val="center"/>
      </w:pPr>
      <w:r>
        <w:t>Jim Seeks</w:t>
      </w:r>
      <w:r w:rsidR="00C80CE0">
        <w:t xml:space="preserve">, </w:t>
      </w:r>
      <w:r>
        <w:t>Transit</w:t>
      </w:r>
      <w:r w:rsidR="00C80CE0">
        <w:t xml:space="preserve"> Manager</w:t>
      </w:r>
    </w:p>
    <w:p w14:paraId="76326A32" w14:textId="78BBE85E" w:rsidR="00457FFD" w:rsidRDefault="00F41A1F" w:rsidP="004D2E91">
      <w:pPr>
        <w:spacing w:line="240" w:lineRule="auto"/>
        <w:jc w:val="center"/>
      </w:pPr>
      <w:r>
        <w:t>P.O. BOX 128</w:t>
      </w:r>
    </w:p>
    <w:p w14:paraId="0720FBA6" w14:textId="48933D72" w:rsidR="00457FFD" w:rsidRDefault="00F41A1F">
      <w:pPr>
        <w:spacing w:after="160"/>
        <w:jc w:val="center"/>
      </w:pPr>
      <w:r>
        <w:t>LONGVIEW</w:t>
      </w:r>
      <w:r w:rsidR="00C80CE0">
        <w:t xml:space="preserve">, WA </w:t>
      </w:r>
      <w:r>
        <w:t>98632</w:t>
      </w:r>
    </w:p>
    <w:p w14:paraId="1762CFF8" w14:textId="13819B70" w:rsidR="00457FFD" w:rsidRPr="004D2E91" w:rsidRDefault="00C80CE0">
      <w:pPr>
        <w:spacing w:after="160"/>
      </w:pPr>
      <w:r>
        <w:t xml:space="preserve">If your company would like to hand deliver the sealed hard copy </w:t>
      </w:r>
      <w:r w:rsidR="00F41A1F">
        <w:t>proposal,</w:t>
      </w:r>
      <w:r>
        <w:t xml:space="preserve"> please schedule an appointment </w:t>
      </w:r>
      <w:r w:rsidR="00A469D8">
        <w:t>to</w:t>
      </w:r>
      <w:r>
        <w:t xml:space="preserve"> do so with the </w:t>
      </w:r>
      <w:r w:rsidR="00F41A1F">
        <w:t>Transit Manager</w:t>
      </w:r>
      <w:r w:rsidR="00840C5A">
        <w:t xml:space="preserve"> at 1135 12</w:t>
      </w:r>
      <w:r w:rsidR="00840C5A" w:rsidRPr="00840C5A">
        <w:rPr>
          <w:vertAlign w:val="superscript"/>
        </w:rPr>
        <w:t>th</w:t>
      </w:r>
      <w:r w:rsidR="00840C5A">
        <w:t xml:space="preserve"> Avenue, Longview, 98632</w:t>
      </w:r>
      <w:r w:rsidR="00F41A1F">
        <w:t>.</w:t>
      </w:r>
      <w:r w:rsidR="004D2E91">
        <w:t xml:space="preserve"> </w:t>
      </w:r>
      <w:r w:rsidR="004D2E91" w:rsidRPr="004D2E91">
        <w:t>Proposals will not be accepted via facsimile.</w:t>
      </w:r>
    </w:p>
    <w:p w14:paraId="44D12D91" w14:textId="2BF9737C" w:rsidR="00457FFD" w:rsidRDefault="00477234">
      <w:pPr>
        <w:spacing w:after="160"/>
      </w:pPr>
      <w:r>
        <w:t>RCT</w:t>
      </w:r>
      <w:r w:rsidR="00C80CE0">
        <w:t>’s preference for electronic submissions of quotes shall not influence the evaluation of the bid.</w:t>
      </w:r>
    </w:p>
    <w:p w14:paraId="27CDF0AA" w14:textId="481CD1F2" w:rsidR="00457FFD" w:rsidRDefault="00C80CE0">
      <w:pPr>
        <w:spacing w:after="160"/>
      </w:pPr>
      <w:r>
        <w:t xml:space="preserve">No late proposal submittals will be allowed. Electronic bids may not be submitted after due date and time. </w:t>
      </w:r>
      <w:r w:rsidR="004D2E91">
        <w:t>Hard copy bids</w:t>
      </w:r>
      <w:r>
        <w:t xml:space="preserve"> received after the date and time specified shall be returned unopened and shall not be considered</w:t>
      </w:r>
      <w:r w:rsidR="004D2E91">
        <w:t xml:space="preserve"> regardless of postmark on the envelope</w:t>
      </w:r>
      <w:r>
        <w:t>.</w:t>
      </w:r>
    </w:p>
    <w:p w14:paraId="7FE7DCEB"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Questions and Answers</w:t>
      </w:r>
    </w:p>
    <w:p w14:paraId="7D1327B1" w14:textId="127A1A71" w:rsidR="00457FFD" w:rsidRDefault="00C80CE0">
      <w:pPr>
        <w:spacing w:after="160"/>
      </w:pPr>
      <w:r>
        <w:t xml:space="preserve">Bidders shall submit all inquiries regarding this proposal </w:t>
      </w:r>
      <w:r w:rsidR="00A469D8">
        <w:t>to the Transit Manager</w:t>
      </w:r>
      <w:r>
        <w:t xml:space="preserve">. Please note the </w:t>
      </w:r>
      <w:r w:rsidRPr="00004A7E">
        <w:t xml:space="preserve">deadline for submitting inquiries is </w:t>
      </w:r>
      <w:r w:rsidR="00F15173" w:rsidRPr="00004A7E">
        <w:t>Friday</w:t>
      </w:r>
      <w:r w:rsidRPr="00004A7E">
        <w:t xml:space="preserve">, </w:t>
      </w:r>
      <w:r w:rsidR="00406B3E" w:rsidRPr="00004A7E">
        <w:t>May</w:t>
      </w:r>
      <w:r w:rsidR="005D7449" w:rsidRPr="00004A7E">
        <w:t xml:space="preserve"> </w:t>
      </w:r>
      <w:r w:rsidR="00F15173" w:rsidRPr="00004A7E">
        <w:t>16</w:t>
      </w:r>
      <w:r w:rsidRPr="00004A7E">
        <w:t xml:space="preserve">, </w:t>
      </w:r>
      <w:r w:rsidR="006E08EC" w:rsidRPr="00004A7E">
        <w:t>202</w:t>
      </w:r>
      <w:r w:rsidR="005D7449" w:rsidRPr="00004A7E">
        <w:t>5</w:t>
      </w:r>
      <w:r w:rsidR="006E08EC" w:rsidRPr="00004A7E">
        <w:t>,</w:t>
      </w:r>
      <w:r w:rsidRPr="00004A7E">
        <w:t xml:space="preserve"> by 2:00 pm PDT. All answers to inquiries will be posted on</w:t>
      </w:r>
      <w:r w:rsidR="00D95B72" w:rsidRPr="00004A7E">
        <w:t xml:space="preserve"> </w:t>
      </w:r>
      <w:r w:rsidR="005D7449" w:rsidRPr="00004A7E">
        <w:t>Bonfire</w:t>
      </w:r>
      <w:r w:rsidRPr="00004A7E">
        <w:t xml:space="preserve">. </w:t>
      </w:r>
      <w:r w:rsidR="006E08EC" w:rsidRPr="00004A7E">
        <w:t xml:space="preserve">Bidders </w:t>
      </w:r>
      <w:r w:rsidR="006E08EC">
        <w:t xml:space="preserve">may register with the Transit Manager to receive an email notification when answers are posted. </w:t>
      </w:r>
      <w:r>
        <w:t>It is the responsibility of the Bidder to check the website for answers to inquiries.</w:t>
      </w:r>
    </w:p>
    <w:p w14:paraId="62E6A91C"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Acceptance or Requests for Contract Terms and Conditions</w:t>
      </w:r>
    </w:p>
    <w:p w14:paraId="45F28218" w14:textId="1929A53F" w:rsidR="00457FFD" w:rsidRDefault="00C80CE0">
      <w:pPr>
        <w:spacing w:after="160"/>
      </w:pPr>
      <w:r w:rsidRPr="006E08EC">
        <w:t xml:space="preserve">By submitting a proposal, the prospective Contractor accepts the Terms and Conditions listed in </w:t>
      </w:r>
      <w:r w:rsidR="006E08EC" w:rsidRPr="006E08EC">
        <w:t>this RFP</w:t>
      </w:r>
      <w:r w:rsidRPr="006E08EC">
        <w:t xml:space="preserve"> that </w:t>
      </w:r>
      <w:r w:rsidR="006E08EC" w:rsidRPr="006E08EC">
        <w:t>are</w:t>
      </w:r>
      <w:r w:rsidRPr="006E08EC">
        <w:t xml:space="preserve"> included in this proposal package and any </w:t>
      </w:r>
      <w:r w:rsidR="003148BD" w:rsidRPr="006E08EC">
        <w:t>addenda</w:t>
      </w:r>
      <w:r w:rsidRPr="006E08EC">
        <w:t xml:space="preserve">. If prospective Contractor does not agree to </w:t>
      </w:r>
      <w:r>
        <w:t xml:space="preserve">the </w:t>
      </w:r>
      <w:r w:rsidR="004D2E91">
        <w:t>T</w:t>
      </w:r>
      <w:r>
        <w:t xml:space="preserve">erms and </w:t>
      </w:r>
      <w:r w:rsidR="004D2E91">
        <w:t>C</w:t>
      </w:r>
      <w:r>
        <w:t xml:space="preserve">onditions, prospective Contractor shall submit a request for clarifications or </w:t>
      </w:r>
      <w:r w:rsidRPr="00CA175C">
        <w:t xml:space="preserve">modifications to </w:t>
      </w:r>
      <w:r w:rsidR="00477234" w:rsidRPr="00CA175C">
        <w:t>RCT</w:t>
      </w:r>
      <w:r w:rsidRPr="00CA175C">
        <w:t xml:space="preserve"> prior to the questions and modifications due date of </w:t>
      </w:r>
      <w:r w:rsidR="00F15173" w:rsidRPr="00CA175C">
        <w:t>Friday</w:t>
      </w:r>
      <w:r w:rsidRPr="00CA175C">
        <w:t xml:space="preserve">, </w:t>
      </w:r>
      <w:r w:rsidR="00406B3E" w:rsidRPr="00CA175C">
        <w:t>May</w:t>
      </w:r>
      <w:r w:rsidR="005D7449" w:rsidRPr="00CA175C">
        <w:t xml:space="preserve"> </w:t>
      </w:r>
      <w:r w:rsidR="00F15173" w:rsidRPr="00CA175C">
        <w:t>16</w:t>
      </w:r>
      <w:r w:rsidR="005D7449" w:rsidRPr="00CA175C">
        <w:t>, 2025</w:t>
      </w:r>
      <w:r w:rsidRPr="00CA175C">
        <w:t xml:space="preserve">. Failure </w:t>
      </w:r>
      <w:r>
        <w:t xml:space="preserve">to follow this procedure may cause </w:t>
      </w:r>
      <w:r w:rsidR="00477234">
        <w:t>RCT</w:t>
      </w:r>
      <w:r>
        <w:t xml:space="preserve"> to </w:t>
      </w:r>
      <w:r w:rsidR="004D2E91">
        <w:t>a</w:t>
      </w:r>
      <w:r>
        <w:t xml:space="preserve">ward </w:t>
      </w:r>
      <w:r w:rsidR="004D2E91">
        <w:t>the c</w:t>
      </w:r>
      <w:r>
        <w:t>ontract to the next highest</w:t>
      </w:r>
      <w:r w:rsidR="004D2E91">
        <w:t>-</w:t>
      </w:r>
      <w:r>
        <w:t xml:space="preserve">rated prospective Contractor, due to the added cost </w:t>
      </w:r>
      <w:r w:rsidR="00477234">
        <w:t>RCT</w:t>
      </w:r>
      <w:r>
        <w:t xml:space="preserve"> may incur due to the change in Terms and Conditions.</w:t>
      </w:r>
    </w:p>
    <w:p w14:paraId="0375B448" w14:textId="6DB5180F"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Amendments to RFP, Clarification</w:t>
      </w:r>
      <w:r w:rsidR="004D2E91">
        <w:rPr>
          <w:rFonts w:ascii="Calibri" w:eastAsia="Calibri" w:hAnsi="Calibri" w:cs="Calibri"/>
          <w:b w:val="0"/>
          <w:bCs w:val="0"/>
          <w:color w:val="4472C4"/>
          <w:sz w:val="28"/>
          <w:szCs w:val="28"/>
          <w:u w:val="single" w:color="4472C4"/>
        </w:rPr>
        <w:t>,</w:t>
      </w:r>
      <w:r>
        <w:rPr>
          <w:rFonts w:ascii="Calibri" w:eastAsia="Calibri" w:hAnsi="Calibri" w:cs="Calibri"/>
          <w:b w:val="0"/>
          <w:bCs w:val="0"/>
          <w:color w:val="4472C4"/>
          <w:sz w:val="28"/>
          <w:szCs w:val="28"/>
          <w:u w:val="single" w:color="4472C4"/>
        </w:rPr>
        <w:t xml:space="preserve"> and </w:t>
      </w:r>
      <w:r w:rsidR="003148BD">
        <w:rPr>
          <w:rFonts w:ascii="Calibri" w:eastAsia="Calibri" w:hAnsi="Calibri" w:cs="Calibri"/>
          <w:b w:val="0"/>
          <w:bCs w:val="0"/>
          <w:color w:val="4472C4"/>
          <w:sz w:val="28"/>
          <w:szCs w:val="28"/>
          <w:u w:val="single" w:color="4472C4"/>
        </w:rPr>
        <w:t>Addenda</w:t>
      </w:r>
    </w:p>
    <w:p w14:paraId="1D7152D5" w14:textId="1AA52607" w:rsidR="004204A1" w:rsidRPr="00654DD4" w:rsidRDefault="00C80CE0" w:rsidP="004204A1">
      <w:pPr>
        <w:spacing w:after="160"/>
        <w:rPr>
          <w:color w:val="FF0000"/>
        </w:rPr>
      </w:pPr>
      <w:r>
        <w:t xml:space="preserve">Addenda Notification: Contractors </w:t>
      </w:r>
      <w:r w:rsidR="004204A1">
        <w:t>may register for email notifications with the Transit Manager</w:t>
      </w:r>
      <w:r>
        <w:t xml:space="preserve">. Once a bidder has completed registration, bidder will receive addenda notifications to the registered email address. Ultimately, it is sole responsibility of each bidder to periodically check </w:t>
      </w:r>
      <w:r w:rsidR="00F201E8">
        <w:t>Bonfire</w:t>
      </w:r>
      <w:r>
        <w:t xml:space="preserve"> for any addenda</w:t>
      </w:r>
      <w:r w:rsidR="00F201E8">
        <w:t>.</w:t>
      </w:r>
    </w:p>
    <w:p w14:paraId="55A436E3" w14:textId="3DFA4168" w:rsidR="00457FFD" w:rsidRDefault="00524422" w:rsidP="004204A1">
      <w:pPr>
        <w:spacing w:after="160"/>
        <w:rPr>
          <w:sz w:val="28"/>
          <w:szCs w:val="28"/>
        </w:rPr>
      </w:pPr>
      <w:r w:rsidRPr="00524422">
        <w:rPr>
          <w:sz w:val="28"/>
          <w:szCs w:val="28"/>
        </w:rPr>
        <w:t>2.5</w:t>
      </w:r>
      <w:r>
        <w:rPr>
          <w:sz w:val="28"/>
          <w:szCs w:val="28"/>
        </w:rPr>
        <w:tab/>
      </w:r>
      <w:r>
        <w:rPr>
          <w:color w:val="4472C4"/>
          <w:sz w:val="28"/>
          <w:szCs w:val="28"/>
        </w:rPr>
        <w:t xml:space="preserve"> </w:t>
      </w:r>
      <w:r w:rsidR="00C80CE0">
        <w:rPr>
          <w:color w:val="4472C4"/>
          <w:sz w:val="28"/>
          <w:szCs w:val="28"/>
          <w:u w:val="single" w:color="4472C4"/>
        </w:rPr>
        <w:t xml:space="preserve">Communications with </w:t>
      </w:r>
      <w:r w:rsidR="00477234">
        <w:rPr>
          <w:color w:val="4472C4"/>
          <w:sz w:val="28"/>
          <w:szCs w:val="28"/>
          <w:u w:val="single" w:color="4472C4"/>
        </w:rPr>
        <w:t>RiverCities</w:t>
      </w:r>
      <w:r w:rsidR="00C80CE0">
        <w:rPr>
          <w:color w:val="4472C4"/>
          <w:sz w:val="28"/>
          <w:szCs w:val="28"/>
          <w:u w:val="single" w:color="4472C4"/>
        </w:rPr>
        <w:t xml:space="preserve"> Transit</w:t>
      </w:r>
    </w:p>
    <w:p w14:paraId="17DA9748" w14:textId="77777777" w:rsidR="00457FFD" w:rsidRDefault="00C80CE0">
      <w:pPr>
        <w:spacing w:after="160"/>
      </w:pPr>
      <w:r>
        <w:t>Upon release of this solicitation document, all Proposer communications concerning this acquisition must be directed to:</w:t>
      </w:r>
    </w:p>
    <w:p w14:paraId="7477FC5D" w14:textId="77777777" w:rsidR="0065401A" w:rsidRDefault="0065401A">
      <w:pPr>
        <w:spacing w:line="240" w:lineRule="auto"/>
      </w:pPr>
      <w:r>
        <w:br w:type="page"/>
      </w:r>
    </w:p>
    <w:p w14:paraId="37EA5F74" w14:textId="664EB4B9" w:rsidR="00457FFD" w:rsidRDefault="00477234" w:rsidP="00654DD4">
      <w:pPr>
        <w:jc w:val="center"/>
      </w:pPr>
      <w:r>
        <w:lastRenderedPageBreak/>
        <w:t>RiverCities</w:t>
      </w:r>
      <w:r w:rsidR="00C80CE0">
        <w:t xml:space="preserve"> Transit</w:t>
      </w:r>
    </w:p>
    <w:p w14:paraId="355CA4C1" w14:textId="50C302AD" w:rsidR="00457FFD" w:rsidRDefault="00477234" w:rsidP="00524422">
      <w:pPr>
        <w:jc w:val="center"/>
      </w:pPr>
      <w:r>
        <w:t>Jim Seeks</w:t>
      </w:r>
      <w:r w:rsidR="00C80CE0">
        <w:t xml:space="preserve">, </w:t>
      </w:r>
      <w:r>
        <w:t>Transit</w:t>
      </w:r>
      <w:r w:rsidR="00C80CE0">
        <w:t xml:space="preserve"> Manager</w:t>
      </w:r>
    </w:p>
    <w:p w14:paraId="3E29621F" w14:textId="17F73883" w:rsidR="00457FFD" w:rsidRDefault="00477234" w:rsidP="00524422">
      <w:pPr>
        <w:jc w:val="center"/>
      </w:pPr>
      <w:r>
        <w:t>P.O. Box 128</w:t>
      </w:r>
    </w:p>
    <w:p w14:paraId="606BA804" w14:textId="076B8938" w:rsidR="00D53FBF" w:rsidRDefault="00D53FBF" w:rsidP="00524422">
      <w:pPr>
        <w:jc w:val="center"/>
      </w:pPr>
      <w:r>
        <w:t>Longview, WA 98632</w:t>
      </w:r>
    </w:p>
    <w:p w14:paraId="54A60937" w14:textId="03048684" w:rsidR="00457FFD" w:rsidRDefault="00C80CE0" w:rsidP="00524422">
      <w:pPr>
        <w:jc w:val="center"/>
      </w:pPr>
      <w:r>
        <w:t xml:space="preserve">E-Mail: </w:t>
      </w:r>
      <w:r w:rsidR="00477234">
        <w:t>jim@rctransit</w:t>
      </w:r>
      <w:r>
        <w:t>.org</w:t>
      </w:r>
    </w:p>
    <w:p w14:paraId="00BC678A" w14:textId="57111B5F" w:rsidR="00457FFD" w:rsidRDefault="00C80CE0">
      <w:pPr>
        <w:spacing w:after="160"/>
        <w:jc w:val="center"/>
      </w:pPr>
      <w:r>
        <w:t>Phone: (</w:t>
      </w:r>
      <w:r w:rsidR="00477234">
        <w:t>360</w:t>
      </w:r>
      <w:r>
        <w:t xml:space="preserve">) </w:t>
      </w:r>
      <w:r w:rsidR="00477234">
        <w:t>442</w:t>
      </w:r>
      <w:r>
        <w:t>-</w:t>
      </w:r>
      <w:r w:rsidR="00477234">
        <w:t>5607</w:t>
      </w:r>
    </w:p>
    <w:p w14:paraId="56DCC377" w14:textId="7CE4BF9B" w:rsidR="00457FFD" w:rsidRDefault="00C80CE0">
      <w:pPr>
        <w:spacing w:after="160"/>
      </w:pPr>
      <w:r>
        <w:t xml:space="preserve">Unless authorized by the </w:t>
      </w:r>
      <w:r w:rsidR="003148BD">
        <w:t>Longview City Manager</w:t>
      </w:r>
      <w:r>
        <w:t xml:space="preserve">, no other </w:t>
      </w:r>
      <w:r w:rsidR="004204A1">
        <w:t>City</w:t>
      </w:r>
      <w:r w:rsidR="003148BD">
        <w:t>/</w:t>
      </w:r>
      <w:r w:rsidR="00477234">
        <w:t>RCT</w:t>
      </w:r>
      <w:r>
        <w:t xml:space="preserve"> official or employee is empowered to speak for </w:t>
      </w:r>
      <w:r w:rsidR="00477234">
        <w:t>RCT</w:t>
      </w:r>
      <w:r>
        <w:t xml:space="preserve"> with respect to this RFP. Proposers who seek to obtain information, </w:t>
      </w:r>
      <w:r w:rsidR="004204A1">
        <w:t>clarification,</w:t>
      </w:r>
      <w:r>
        <w:t xml:space="preserve"> or interpretations from other </w:t>
      </w:r>
      <w:r w:rsidR="0004045C">
        <w:t>City/</w:t>
      </w:r>
      <w:r w:rsidR="00477234">
        <w:t>RCT</w:t>
      </w:r>
      <w:r>
        <w:t xml:space="preserve"> officials or employees are advised that such material is used at the Proposer’s own risk and that </w:t>
      </w:r>
      <w:r w:rsidR="0004045C">
        <w:t>the City/</w:t>
      </w:r>
      <w:r w:rsidR="00477234">
        <w:t>RCT</w:t>
      </w:r>
      <w:r>
        <w:t xml:space="preserve"> shall not be bound by any such representations and such action may result in rejection of the proposal.</w:t>
      </w:r>
    </w:p>
    <w:p w14:paraId="504AE1DF" w14:textId="77777777" w:rsidR="00524422" w:rsidRPr="00524422" w:rsidRDefault="00524422" w:rsidP="00524422">
      <w:pPr>
        <w:pStyle w:val="ListParagraph"/>
        <w:keepNext/>
        <w:keepLines/>
        <w:numPr>
          <w:ilvl w:val="1"/>
          <w:numId w:val="2"/>
        </w:numPr>
        <w:tabs>
          <w:tab w:val="left" w:pos="720"/>
        </w:tabs>
        <w:spacing w:after="120" w:line="240" w:lineRule="auto"/>
        <w:contextualSpacing w:val="0"/>
        <w:outlineLvl w:val="1"/>
        <w:rPr>
          <w:vanish/>
          <w:color w:val="4472C4"/>
          <w:sz w:val="28"/>
          <w:szCs w:val="28"/>
          <w:u w:val="single" w:color="4472C4"/>
        </w:rPr>
      </w:pPr>
    </w:p>
    <w:p w14:paraId="6E439E1F" w14:textId="522E2B95" w:rsidR="00457FFD" w:rsidRDefault="00C80CE0" w:rsidP="00524422">
      <w:pPr>
        <w:pStyle w:val="Heading2"/>
        <w:numPr>
          <w:ilvl w:val="1"/>
          <w:numId w:val="2"/>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Non-Mandatory Pre-Proposal Meeting</w:t>
      </w:r>
    </w:p>
    <w:p w14:paraId="3315F42A" w14:textId="53719448" w:rsidR="00457FFD" w:rsidRDefault="00477234">
      <w:pPr>
        <w:spacing w:after="160"/>
      </w:pPr>
      <w:r w:rsidRPr="004204A1">
        <w:t>RCT</w:t>
      </w:r>
      <w:r w:rsidR="00C80CE0" w:rsidRPr="004204A1">
        <w:t xml:space="preserve"> will hold a non-mandatory pre-proposal </w:t>
      </w:r>
      <w:r w:rsidR="00C80CE0" w:rsidRPr="00CA175C">
        <w:t>conferenc</w:t>
      </w:r>
      <w:r w:rsidR="00406B3E" w:rsidRPr="00CA175C">
        <w:t>e</w:t>
      </w:r>
      <w:r w:rsidR="00C80CE0" w:rsidRPr="00CA175C">
        <w:t xml:space="preserve">, </w:t>
      </w:r>
      <w:r w:rsidR="00406B3E" w:rsidRPr="00CA175C">
        <w:t>Monday, May</w:t>
      </w:r>
      <w:r w:rsidR="005D7449" w:rsidRPr="00CA175C">
        <w:t xml:space="preserve"> </w:t>
      </w:r>
      <w:r w:rsidR="00F15173" w:rsidRPr="00CA175C">
        <w:t>12</w:t>
      </w:r>
      <w:r w:rsidR="00C80CE0" w:rsidRPr="00CA175C">
        <w:t xml:space="preserve">, </w:t>
      </w:r>
      <w:r w:rsidR="005D7449" w:rsidRPr="00CA175C">
        <w:t>2025</w:t>
      </w:r>
      <w:r w:rsidR="004204A1" w:rsidRPr="00CA175C">
        <w:rPr>
          <w:b/>
          <w:bCs/>
        </w:rPr>
        <w:t>,</w:t>
      </w:r>
      <w:r w:rsidR="00C80CE0" w:rsidRPr="004204A1">
        <w:t xml:space="preserve"> at </w:t>
      </w:r>
      <w:r w:rsidR="004204A1" w:rsidRPr="004204A1">
        <w:t>10</w:t>
      </w:r>
      <w:r w:rsidR="00C80CE0" w:rsidRPr="004204A1">
        <w:t>:</w:t>
      </w:r>
      <w:r w:rsidR="004204A1" w:rsidRPr="004204A1">
        <w:t>00</w:t>
      </w:r>
      <w:r w:rsidR="00C80CE0" w:rsidRPr="004204A1">
        <w:t xml:space="preserve"> am PDT,</w:t>
      </w:r>
      <w:r w:rsidR="004204A1" w:rsidRPr="004204A1">
        <w:t xml:space="preserve"> at Longview Transit Center, 1135 12</w:t>
      </w:r>
      <w:r w:rsidR="004204A1" w:rsidRPr="004204A1">
        <w:rPr>
          <w:vertAlign w:val="superscript"/>
        </w:rPr>
        <w:t>th</w:t>
      </w:r>
      <w:r w:rsidR="004204A1" w:rsidRPr="004204A1">
        <w:t xml:space="preserve"> Ave, Longview, in the training</w:t>
      </w:r>
      <w:r w:rsidR="00C80CE0" w:rsidRPr="004204A1">
        <w:t xml:space="preserve"> room</w:t>
      </w:r>
      <w:r w:rsidR="00406B3E">
        <w:t>, and by Zoom</w:t>
      </w:r>
      <w:r w:rsidR="00C80CE0" w:rsidRPr="004204A1">
        <w:t xml:space="preserve">. </w:t>
      </w:r>
      <w:r w:rsidR="0065401A">
        <w:t xml:space="preserve">During this conference, </w:t>
      </w:r>
      <w:r w:rsidR="00C80CE0" w:rsidRPr="004204A1">
        <w:t xml:space="preserve"> Contractors </w:t>
      </w:r>
      <w:r w:rsidR="0065401A">
        <w:t xml:space="preserve">will be able </w:t>
      </w:r>
      <w:r w:rsidR="00C80CE0" w:rsidRPr="004204A1">
        <w:t xml:space="preserve">to make comments or ask questions </w:t>
      </w:r>
      <w:r w:rsidR="004204A1" w:rsidRPr="004204A1">
        <w:t>regarding</w:t>
      </w:r>
      <w:r w:rsidR="00C80CE0" w:rsidRPr="004204A1">
        <w:t xml:space="preserve"> the project.</w:t>
      </w:r>
    </w:p>
    <w:p w14:paraId="3EE96675" w14:textId="77777777" w:rsidR="002A6A95" w:rsidRPr="002A6A95" w:rsidRDefault="002A6A95" w:rsidP="002A6A95">
      <w:pPr>
        <w:spacing w:after="160"/>
      </w:pPr>
      <w:r w:rsidRPr="002A6A95">
        <w:t>Topic: Pre-Proposal Conference for 2025 RCT ADA Paratransit Service Proposals</w:t>
      </w:r>
    </w:p>
    <w:p w14:paraId="1B0C61CF" w14:textId="77777777" w:rsidR="002A6A95" w:rsidRPr="002A6A95" w:rsidRDefault="002A6A95" w:rsidP="002A6A95">
      <w:pPr>
        <w:spacing w:after="160"/>
      </w:pPr>
      <w:r w:rsidRPr="002A6A95">
        <w:t>Time: May 12, 2025 10:00 AM Pacific Time (US and Canada)</w:t>
      </w:r>
    </w:p>
    <w:p w14:paraId="45110ABB" w14:textId="77777777" w:rsidR="002A6A95" w:rsidRPr="002A6A95" w:rsidRDefault="002A6A95" w:rsidP="002A6A95">
      <w:pPr>
        <w:spacing w:after="160"/>
      </w:pPr>
      <w:r w:rsidRPr="002A6A95">
        <w:t>Join Zoom Meeting</w:t>
      </w:r>
    </w:p>
    <w:p w14:paraId="527F9363" w14:textId="39D57B2E" w:rsidR="002A6A95" w:rsidRDefault="00BA326D" w:rsidP="002A6A95">
      <w:pPr>
        <w:spacing w:after="160"/>
        <w:rPr>
          <w:rStyle w:val="Hyperlink"/>
        </w:rPr>
      </w:pPr>
      <w:hyperlink r:id="rId11" w:history="1">
        <w:r w:rsidR="002A6A95" w:rsidRPr="002A6A95">
          <w:rPr>
            <w:rStyle w:val="Hyperlink"/>
          </w:rPr>
          <w:t>https://us02web.zoom.us/j/9755597252?omn=86823657308</w:t>
        </w:r>
      </w:hyperlink>
    </w:p>
    <w:p w14:paraId="6CB09FBB" w14:textId="21AC38CB" w:rsidR="00CA175C" w:rsidRPr="00CA175C" w:rsidRDefault="00CA175C" w:rsidP="002A6A95">
      <w:pPr>
        <w:spacing w:after="160"/>
      </w:pPr>
      <w:r w:rsidRPr="00CA175C">
        <w:rPr>
          <w:rStyle w:val="Hyperlink"/>
          <w:color w:val="auto"/>
          <w:u w:val="none"/>
        </w:rPr>
        <w:t xml:space="preserve">Contractors </w:t>
      </w:r>
      <w:r>
        <w:rPr>
          <w:rStyle w:val="Hyperlink"/>
          <w:color w:val="auto"/>
          <w:u w:val="none"/>
        </w:rPr>
        <w:t xml:space="preserve">who are present in person will be offered </w:t>
      </w:r>
      <w:r w:rsidR="00AD41F2">
        <w:rPr>
          <w:rStyle w:val="Hyperlink"/>
          <w:color w:val="auto"/>
          <w:u w:val="none"/>
        </w:rPr>
        <w:t xml:space="preserve">the opportunity </w:t>
      </w:r>
      <w:r>
        <w:rPr>
          <w:rStyle w:val="Hyperlink"/>
          <w:color w:val="auto"/>
          <w:u w:val="none"/>
        </w:rPr>
        <w:t>to tour the space leased by the current contractor from the City.</w:t>
      </w:r>
    </w:p>
    <w:p w14:paraId="6C44AE1F"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Disadvantaged Business Participation</w:t>
      </w:r>
    </w:p>
    <w:p w14:paraId="21D8C450" w14:textId="3DF9A3FE" w:rsidR="00457FFD" w:rsidRDefault="00477234">
      <w:pPr>
        <w:spacing w:after="160"/>
      </w:pPr>
      <w:r>
        <w:t>RCT</w:t>
      </w:r>
      <w:r w:rsidR="00C80CE0">
        <w:t xml:space="preserve"> promotes equal employment opportunity and maximum practicable opportunity participation by Disadvantaged Business Enterprises certified by the State of Washington Office of Minority and Women-Owned Business Enterprises in its </w:t>
      </w:r>
      <w:r w:rsidR="0065401A">
        <w:t>c</w:t>
      </w:r>
      <w:r w:rsidR="00C80CE0">
        <w:t>ontracts.</w:t>
      </w:r>
    </w:p>
    <w:p w14:paraId="13EFFE04"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Equal Employment Opportunity</w:t>
      </w:r>
    </w:p>
    <w:p w14:paraId="78F0A7D5" w14:textId="23B2594F" w:rsidR="00457FFD" w:rsidRDefault="00C80CE0">
      <w:pPr>
        <w:spacing w:after="160"/>
      </w:pPr>
      <w:r>
        <w:t xml:space="preserve">In all services, programs or activities, and all hiring and employment made possible by or resulting from </w:t>
      </w:r>
      <w:r w:rsidR="00741B8D">
        <w:t>the</w:t>
      </w:r>
      <w:r>
        <w:t xml:space="preserve"> Contract, there shall be no discrimination by Contractor or by Contractor’s employees, agents, subcontractors</w:t>
      </w:r>
      <w:r w:rsidR="00741B8D">
        <w:t>,</w:t>
      </w:r>
      <w:r>
        <w:t xml:space="preserve"> or representatives against any person because of sex, age (except minimum age and retirement provisions), race, color, creed, national origin, marital status</w:t>
      </w:r>
      <w:r w:rsidR="00741B8D">
        <w:t>,</w:t>
      </w:r>
      <w:r>
        <w:t xml:space="preserve"> or the presence of any disability, including sensory, mental</w:t>
      </w:r>
      <w:r w:rsidR="00741B8D">
        <w:t>,</w:t>
      </w:r>
      <w:r>
        <w:t xml:space="preserve"> or physical handicaps, unless based upon bona fide occupational qualification in relationship to hiring and employment. This requirement shall apply, but not be limited to the following: employment, advertising, layoff or termination, rates of pay or other forms of compensation, and selection for training, including apprenticeship. Contractor shall not violate any of the terms of Chapter 49.60 RCW, Title VII of the Civil Rights </w:t>
      </w:r>
      <w:r w:rsidR="00844E21">
        <w:t>A</w:t>
      </w:r>
      <w:r>
        <w:t xml:space="preserve">ct of 1964, the Americans with Disabilities Act, Section 504 of the Rehabilitation Act of 1973 or any other applicable federal, state or local law or regulation regarding non-discrimination. Any material violation of this provision shall be grounds for </w:t>
      </w:r>
      <w:r>
        <w:lastRenderedPageBreak/>
        <w:t xml:space="preserve">termination of </w:t>
      </w:r>
      <w:r w:rsidR="001A6D7F">
        <w:t>the</w:t>
      </w:r>
      <w:r>
        <w:t xml:space="preserve"> Contract by </w:t>
      </w:r>
      <w:r w:rsidR="004204A1">
        <w:t xml:space="preserve">City </w:t>
      </w:r>
      <w:r>
        <w:t xml:space="preserve">and, in the case of the Contractor’s breach, may result in ineligibility for further </w:t>
      </w:r>
      <w:r w:rsidR="004204A1">
        <w:t xml:space="preserve">City </w:t>
      </w:r>
      <w:r w:rsidR="009317B5">
        <w:t>c</w:t>
      </w:r>
      <w:r>
        <w:t>ontracts.</w:t>
      </w:r>
    </w:p>
    <w:p w14:paraId="4363820D"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Ineligible Contractors</w:t>
      </w:r>
    </w:p>
    <w:p w14:paraId="742B26D7" w14:textId="3206B78D" w:rsidR="00457FFD" w:rsidRDefault="00C80CE0">
      <w:pPr>
        <w:spacing w:after="160"/>
      </w:pPr>
      <w:r>
        <w:t>Contractor</w:t>
      </w:r>
      <w:r w:rsidR="009317B5">
        <w:t>s</w:t>
      </w:r>
      <w:r>
        <w:t xml:space="preserve"> </w:t>
      </w:r>
      <w:r w:rsidR="009317B5">
        <w:t>are</w:t>
      </w:r>
      <w:r>
        <w:t xml:space="preserve"> required to certify that they or their </w:t>
      </w:r>
      <w:r w:rsidR="003C17ED">
        <w:t>subcontract</w:t>
      </w:r>
      <w:r>
        <w:t>ors are not on the Comptroller General’s list of ineligible Contractors.</w:t>
      </w:r>
    </w:p>
    <w:p w14:paraId="367DFE71"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Rejection and Waiver</w:t>
      </w:r>
    </w:p>
    <w:p w14:paraId="078A1D85" w14:textId="169B0C89" w:rsidR="00457FFD" w:rsidRDefault="00477234">
      <w:pPr>
        <w:spacing w:after="160"/>
      </w:pPr>
      <w:r>
        <w:t>RCT</w:t>
      </w:r>
      <w:r w:rsidR="00C80CE0">
        <w:t xml:space="preserve"> reserves the right to reject any or all proposals and to waive informalities and minor irregularities in offers received. This RFP may be cancelled at any time and any and all proposals may be rejected in whole or in part when it is in the best interest of </w:t>
      </w:r>
      <w:r>
        <w:t>RCT</w:t>
      </w:r>
      <w:r w:rsidR="00C80CE0">
        <w:t>.</w:t>
      </w:r>
    </w:p>
    <w:p w14:paraId="589B2E2A"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Incurring Costs</w:t>
      </w:r>
    </w:p>
    <w:p w14:paraId="5446D999" w14:textId="06EC3DEF" w:rsidR="00457FFD" w:rsidRDefault="00477234">
      <w:pPr>
        <w:spacing w:after="160"/>
      </w:pPr>
      <w:r>
        <w:t>RCT</w:t>
      </w:r>
      <w:r w:rsidR="00C80CE0">
        <w:t xml:space="preserve"> is not liable for any costs incurred by the Contractor prior to issuance of </w:t>
      </w:r>
      <w:r w:rsidR="009317B5">
        <w:t>the</w:t>
      </w:r>
      <w:r w:rsidR="00C80CE0">
        <w:t xml:space="preserve"> Contract.</w:t>
      </w:r>
    </w:p>
    <w:p w14:paraId="3D16A257"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Single Proposal Process</w:t>
      </w:r>
    </w:p>
    <w:p w14:paraId="285EC2B1" w14:textId="3010BB17" w:rsidR="00457FFD" w:rsidRDefault="00C80CE0">
      <w:pPr>
        <w:spacing w:after="160"/>
      </w:pPr>
      <w:r>
        <w:t xml:space="preserve">If only a single proposal is received, </w:t>
      </w:r>
      <w:r w:rsidR="00477234">
        <w:t>RCT</w:t>
      </w:r>
      <w:r>
        <w:t xml:space="preserve"> may require that the Contractor provide verification of cost/price reasonableness, which may include but is not limited to a cost analysis or a price comparison between the proposed price and that of similar items, materials, supplies, and/or services to confirm that the proposal submitted price is fair and reasonable. If requested, the Contractor shall provide the cost analysis or price comparison within seven (7) calendar days of the date requested. </w:t>
      </w:r>
      <w:r w:rsidR="00477234">
        <w:t>RCT</w:t>
      </w:r>
      <w:r>
        <w:t xml:space="preserve"> reserves the right to reject or accept the proposal submitted on the basis of verification of price reasonableness.</w:t>
      </w:r>
    </w:p>
    <w:p w14:paraId="565FC708"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Award</w:t>
      </w:r>
    </w:p>
    <w:p w14:paraId="336369BB" w14:textId="568F89E1" w:rsidR="00457FFD" w:rsidRDefault="00477234">
      <w:pPr>
        <w:spacing w:after="160"/>
      </w:pPr>
      <w:r>
        <w:t>RCT</w:t>
      </w:r>
      <w:r w:rsidR="00C80CE0">
        <w:t xml:space="preserve"> shall evaluate all responsive and responsible proposals submitted to determine the highest rated proposal based on the evaluation criteria. </w:t>
      </w:r>
      <w:r w:rsidR="00336D0C">
        <w:t>RCT</w:t>
      </w:r>
      <w:r w:rsidR="00C80CE0">
        <w:t xml:space="preserve"> reserves the right to award the Contract to </w:t>
      </w:r>
      <w:r w:rsidR="009317B5">
        <w:t xml:space="preserve">a proposal </w:t>
      </w:r>
      <w:r w:rsidR="00C80CE0">
        <w:t>other th</w:t>
      </w:r>
      <w:r w:rsidR="004204A1">
        <w:t>a</w:t>
      </w:r>
      <w:r w:rsidR="00C80CE0">
        <w:t xml:space="preserve">n the highest evaluated proposal </w:t>
      </w:r>
      <w:r w:rsidR="00336D0C">
        <w:t>submitted if</w:t>
      </w:r>
      <w:r w:rsidR="00C80CE0">
        <w:t xml:space="preserve"> </w:t>
      </w:r>
      <w:r w:rsidR="004204A1">
        <w:t xml:space="preserve">the </w:t>
      </w:r>
      <w:r w:rsidR="00C80CE0">
        <w:t xml:space="preserve">Contract cannot be agreed to by both parties. </w:t>
      </w:r>
      <w:r>
        <w:t>RCT</w:t>
      </w:r>
      <w:r w:rsidR="009317B5">
        <w:t>,</w:t>
      </w:r>
      <w:r w:rsidR="00C80CE0">
        <w:t xml:space="preserve"> at its sole discretion</w:t>
      </w:r>
      <w:r w:rsidR="009317B5">
        <w:t>,</w:t>
      </w:r>
      <w:r w:rsidR="00C80CE0">
        <w:t xml:space="preserve"> reserves the right to accept or reject any and/or all proposals submitted and to waive minor informalities and irregularities to serve the best interest</w:t>
      </w:r>
      <w:r w:rsidR="0053006D">
        <w:t>s</w:t>
      </w:r>
      <w:r w:rsidR="00C80CE0">
        <w:t xml:space="preserve"> of </w:t>
      </w:r>
      <w:r>
        <w:t>RCT</w:t>
      </w:r>
      <w:r w:rsidR="00C80CE0">
        <w:t xml:space="preserve">. </w:t>
      </w:r>
      <w:r>
        <w:t>RCT</w:t>
      </w:r>
      <w:r w:rsidR="00C80CE0">
        <w:t xml:space="preserve"> may enter into a </w:t>
      </w:r>
      <w:r w:rsidR="00624B1F">
        <w:t>c</w:t>
      </w:r>
      <w:r w:rsidR="00C80CE0">
        <w:t>ontract with the successful Contractor within one-hundred twenty (120) calendar days of the closing date or</w:t>
      </w:r>
      <w:r w:rsidR="00624B1F">
        <w:t>, if no contract is formed,</w:t>
      </w:r>
      <w:r w:rsidR="00C80CE0">
        <w:t xml:space="preserve"> may extend this time frame or exercise the right to reject all </w:t>
      </w:r>
      <w:r w:rsidR="00835AC9">
        <w:t xml:space="preserve">submitted </w:t>
      </w:r>
      <w:r w:rsidR="00C80CE0">
        <w:t>proposals.</w:t>
      </w:r>
    </w:p>
    <w:p w14:paraId="07DBED06"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Notice to Proceed</w:t>
      </w:r>
    </w:p>
    <w:p w14:paraId="1B20BA9A" w14:textId="6400BFDE" w:rsidR="00457FFD" w:rsidRDefault="00477234">
      <w:pPr>
        <w:spacing w:after="160"/>
      </w:pPr>
      <w:r>
        <w:t>RCT</w:t>
      </w:r>
      <w:r w:rsidR="00C80CE0">
        <w:t xml:space="preserve"> reserves the right to issue a Notice to Proceed at any time up to twenty (20) days following Award of the Contract.</w:t>
      </w:r>
    </w:p>
    <w:p w14:paraId="51A35AFE" w14:textId="77777777" w:rsidR="00457FFD" w:rsidRDefault="00C80CE0">
      <w:pPr>
        <w:pStyle w:val="Heading2"/>
        <w:numPr>
          <w:ilvl w:val="1"/>
          <w:numId w:val="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Procurement Protest Procedures</w:t>
      </w:r>
    </w:p>
    <w:p w14:paraId="02E6B332" w14:textId="77C10C27" w:rsidR="00457FFD" w:rsidRDefault="006E46DD">
      <w:pPr>
        <w:spacing w:after="160"/>
      </w:pPr>
      <w:r>
        <w:t>The</w:t>
      </w:r>
      <w:r w:rsidR="00C80CE0">
        <w:t xml:space="preserve"> procedure </w:t>
      </w:r>
      <w:r>
        <w:t xml:space="preserve">for bid protests </w:t>
      </w:r>
      <w:r w:rsidR="00C80CE0">
        <w:t>will be as follows:</w:t>
      </w:r>
    </w:p>
    <w:p w14:paraId="67752E5F" w14:textId="77777777" w:rsidR="00457FFD" w:rsidRDefault="00C80CE0">
      <w:pPr>
        <w:numPr>
          <w:ilvl w:val="0"/>
          <w:numId w:val="3"/>
        </w:numPr>
        <w:pBdr>
          <w:left w:val="none" w:sz="0" w:space="3" w:color="auto"/>
        </w:pBdr>
        <w:spacing w:after="140" w:line="288" w:lineRule="auto"/>
      </w:pPr>
      <w:r>
        <w:t xml:space="preserve">Vendors and/or taxpayers wishing to protest the legitimacy of any type of procurement action outlined in this manual must submit their pre-award Notice of Protest in writing no less than eight (8) calendar days before the quote opening date. A protest of a proposed award or of an </w:t>
      </w:r>
      <w:r>
        <w:lastRenderedPageBreak/>
        <w:t>award shall be filed within seven (7) calendar days of the award of a contract or notice of apparent successful proposer/bidder, whichever is sooner.</w:t>
      </w:r>
    </w:p>
    <w:p w14:paraId="1580EEF9" w14:textId="77777777" w:rsidR="00457FFD" w:rsidRDefault="00C80CE0">
      <w:pPr>
        <w:numPr>
          <w:ilvl w:val="0"/>
          <w:numId w:val="3"/>
        </w:numPr>
        <w:pBdr>
          <w:left w:val="none" w:sz="0" w:space="4" w:color="auto"/>
        </w:pBdr>
        <w:spacing w:line="288" w:lineRule="auto"/>
      </w:pPr>
      <w:r>
        <w:t>The Notice of Protest process:</w:t>
      </w:r>
    </w:p>
    <w:p w14:paraId="0E5C85A0" w14:textId="77777777" w:rsidR="00457FFD" w:rsidRDefault="00C80CE0">
      <w:pPr>
        <w:numPr>
          <w:ilvl w:val="1"/>
          <w:numId w:val="3"/>
        </w:numPr>
        <w:pBdr>
          <w:left w:val="none" w:sz="0" w:space="4" w:color="auto"/>
        </w:pBdr>
        <w:spacing w:after="140" w:line="288" w:lineRule="auto"/>
        <w:ind w:left="1080"/>
      </w:pPr>
      <w:r>
        <w:t>The Notice of Protest shall state in detail all issues and facts applicable to the protest. Issues and facts not stated in the Notice of Protest will not be considered.</w:t>
      </w:r>
    </w:p>
    <w:p w14:paraId="0E7F0353" w14:textId="089339C7" w:rsidR="00457FFD" w:rsidRDefault="00C80CE0">
      <w:pPr>
        <w:numPr>
          <w:ilvl w:val="1"/>
          <w:numId w:val="3"/>
        </w:numPr>
        <w:pBdr>
          <w:left w:val="none" w:sz="0" w:space="4" w:color="auto"/>
        </w:pBdr>
        <w:spacing w:after="140" w:line="288" w:lineRule="auto"/>
        <w:ind w:left="1080"/>
      </w:pPr>
      <w:r>
        <w:t xml:space="preserve">A meeting(s) will be called within three (3) calendar days of receipt of the protest and will include representatives from </w:t>
      </w:r>
      <w:r w:rsidR="00477234">
        <w:t>RCT</w:t>
      </w:r>
      <w:r>
        <w:t xml:space="preserve"> and the protesting party to discuss the issue</w:t>
      </w:r>
      <w:r w:rsidR="007B0178">
        <w:t>s</w:t>
      </w:r>
      <w:r>
        <w:t xml:space="preserve"> related to the protest. The protest meeting may be held in person, or by teleconference.</w:t>
      </w:r>
    </w:p>
    <w:p w14:paraId="39AF4378" w14:textId="131C372D" w:rsidR="00457FFD" w:rsidRDefault="00C80CE0">
      <w:pPr>
        <w:numPr>
          <w:ilvl w:val="1"/>
          <w:numId w:val="3"/>
        </w:numPr>
        <w:pBdr>
          <w:left w:val="none" w:sz="0" w:space="4" w:color="auto"/>
        </w:pBdr>
        <w:spacing w:after="140" w:line="288" w:lineRule="auto"/>
        <w:ind w:left="1080"/>
      </w:pPr>
      <w:r>
        <w:t xml:space="preserve">A final determination will be made by the </w:t>
      </w:r>
      <w:r w:rsidR="00477234">
        <w:t>City</w:t>
      </w:r>
      <w:r>
        <w:t xml:space="preserve"> Manager within three (3) calendar days of the final meeting and the protestor shall be notified of the decision in writing by the </w:t>
      </w:r>
      <w:r w:rsidR="00477234">
        <w:t>City</w:t>
      </w:r>
      <w:r>
        <w:t xml:space="preserve"> by regular mail.</w:t>
      </w:r>
    </w:p>
    <w:p w14:paraId="13BC34E7" w14:textId="616920F5" w:rsidR="00457FFD" w:rsidRDefault="00C80CE0">
      <w:pPr>
        <w:numPr>
          <w:ilvl w:val="1"/>
          <w:numId w:val="3"/>
        </w:numPr>
        <w:pBdr>
          <w:left w:val="none" w:sz="0" w:space="4" w:color="auto"/>
        </w:pBdr>
        <w:spacing w:after="140" w:line="288" w:lineRule="auto"/>
        <w:ind w:left="1080"/>
      </w:pPr>
      <w:r>
        <w:t xml:space="preserve">The </w:t>
      </w:r>
      <w:r w:rsidR="00477234">
        <w:t>City</w:t>
      </w:r>
      <w:r>
        <w:t xml:space="preserve"> Manager may, at their sole discretion, extend the limits of the timeline outlined above.</w:t>
      </w:r>
    </w:p>
    <w:p w14:paraId="36464162" w14:textId="7DEF9BFF" w:rsidR="00457FFD" w:rsidRDefault="00C80CE0">
      <w:pPr>
        <w:numPr>
          <w:ilvl w:val="1"/>
          <w:numId w:val="3"/>
        </w:numPr>
        <w:pBdr>
          <w:left w:val="none" w:sz="0" w:space="4" w:color="auto"/>
        </w:pBdr>
        <w:spacing w:after="140" w:line="288" w:lineRule="auto"/>
        <w:ind w:left="1080"/>
      </w:pPr>
      <w:r>
        <w:t xml:space="preserve">The decision of the </w:t>
      </w:r>
      <w:r w:rsidR="00477234">
        <w:t>City</w:t>
      </w:r>
      <w:r>
        <w:t xml:space="preserve"> Manager shall be final. Any appeal of the </w:t>
      </w:r>
      <w:r w:rsidR="00477234">
        <w:t>City</w:t>
      </w:r>
      <w:r>
        <w:t xml:space="preserve"> Manager's decision will be governed by </w:t>
      </w:r>
      <w:r w:rsidR="007B0178">
        <w:t>Federal Transit Administration (</w:t>
      </w:r>
      <w:r>
        <w:t>FTA</w:t>
      </w:r>
      <w:r w:rsidR="007B0178">
        <w:t>)</w:t>
      </w:r>
      <w:r>
        <w:t>, if applicable.</w:t>
      </w:r>
    </w:p>
    <w:p w14:paraId="404720AC" w14:textId="71E6F891" w:rsidR="00457FFD" w:rsidRDefault="00C80CE0">
      <w:pPr>
        <w:numPr>
          <w:ilvl w:val="1"/>
          <w:numId w:val="3"/>
        </w:numPr>
        <w:pBdr>
          <w:left w:val="none" w:sz="0" w:space="4" w:color="auto"/>
        </w:pBdr>
        <w:spacing w:after="140" w:line="288" w:lineRule="auto"/>
        <w:ind w:left="1080"/>
      </w:pPr>
      <w:r>
        <w:t>Failure of the protestor to specify their objections in writing and in accordance with the specified deadlines shall constitute a waiver of all right</w:t>
      </w:r>
      <w:r w:rsidR="0056643B">
        <w:t>s</w:t>
      </w:r>
      <w:r>
        <w:t xml:space="preserve"> to protest.</w:t>
      </w:r>
    </w:p>
    <w:p w14:paraId="03BD38AF" w14:textId="72F75690" w:rsidR="00457FFD" w:rsidRDefault="00C80CE0">
      <w:pPr>
        <w:numPr>
          <w:ilvl w:val="0"/>
          <w:numId w:val="3"/>
        </w:numPr>
        <w:pBdr>
          <w:left w:val="none" w:sz="0" w:space="4" w:color="auto"/>
        </w:pBdr>
        <w:spacing w:after="140" w:line="288" w:lineRule="auto"/>
      </w:pPr>
      <w:r>
        <w:t>This protest procedure shall be made known to all prospective Contractors and is included or referenced in the requirement</w:t>
      </w:r>
      <w:r w:rsidR="0056643B">
        <w:t>s</w:t>
      </w:r>
      <w:r>
        <w:t xml:space="preserve"> section of all solicitation documents.</w:t>
      </w:r>
    </w:p>
    <w:p w14:paraId="0D344F05" w14:textId="1BC3239E" w:rsidR="00457FFD" w:rsidRDefault="00C80CE0">
      <w:pPr>
        <w:numPr>
          <w:ilvl w:val="0"/>
          <w:numId w:val="3"/>
        </w:numPr>
        <w:pBdr>
          <w:left w:val="none" w:sz="0" w:space="3" w:color="auto"/>
        </w:pBdr>
        <w:spacing w:after="140" w:line="288" w:lineRule="auto"/>
      </w:pPr>
      <w:r>
        <w:t xml:space="preserve">All communications with the parties involved, including </w:t>
      </w:r>
      <w:r w:rsidR="00477234">
        <w:t>City/RCT</w:t>
      </w:r>
      <w:r>
        <w:t xml:space="preserve"> staff or </w:t>
      </w:r>
      <w:r w:rsidR="00477234">
        <w:t xml:space="preserve">City </w:t>
      </w:r>
      <w:r w:rsidR="00A04424">
        <w:t>C</w:t>
      </w:r>
      <w:r w:rsidR="00477234">
        <w:t>ouncil</w:t>
      </w:r>
      <w:r>
        <w:t xml:space="preserve"> members concerning protest, shall be in writing, and will be open for public inspection. </w:t>
      </w:r>
      <w:r w:rsidR="00477234">
        <w:t>RCT</w:t>
      </w:r>
      <w:r>
        <w:t xml:space="preserve"> shall be responsible for compiling and maintaining the written protest record.</w:t>
      </w:r>
    </w:p>
    <w:p w14:paraId="2AC82432" w14:textId="2EAE7C6D" w:rsidR="00457FFD" w:rsidRDefault="00C80CE0">
      <w:pPr>
        <w:numPr>
          <w:ilvl w:val="0"/>
          <w:numId w:val="3"/>
        </w:numPr>
        <w:pBdr>
          <w:left w:val="none" w:sz="0" w:space="4" w:color="auto"/>
        </w:pBdr>
        <w:spacing w:after="140" w:line="288" w:lineRule="auto"/>
      </w:pPr>
      <w:r>
        <w:t xml:space="preserve">FTA may entertain a protest that alleges that </w:t>
      </w:r>
      <w:r w:rsidR="00477234">
        <w:t>City/RCT</w:t>
      </w:r>
      <w:r>
        <w:t xml:space="preserve"> has failed to have or to follow written protest procedures. Such protest must be filed with FTA no later than five (5) calendar days after the </w:t>
      </w:r>
      <w:r w:rsidR="00477234">
        <w:t>City</w:t>
      </w:r>
      <w:r>
        <w:t xml:space="preserve"> Manager has rendered their final decision or five (5) calendar days after the protestor knows or has reason to know that the </w:t>
      </w:r>
      <w:r w:rsidR="00477234">
        <w:t>City</w:t>
      </w:r>
      <w:r>
        <w:t xml:space="preserve"> Manager has failed to render their final decision. Such protest to FTA must be filed in accordance with FTA Circular 4220.1F, as periodically updated.</w:t>
      </w:r>
    </w:p>
    <w:p w14:paraId="5B21608A" w14:textId="53BC912C" w:rsidR="00457FFD" w:rsidRDefault="00C80CE0">
      <w:pPr>
        <w:numPr>
          <w:ilvl w:val="0"/>
          <w:numId w:val="3"/>
        </w:numPr>
        <w:pBdr>
          <w:left w:val="none" w:sz="0" w:space="5" w:color="auto"/>
        </w:pBdr>
        <w:spacing w:line="288" w:lineRule="auto"/>
      </w:pPr>
      <w:r>
        <w:t xml:space="preserve">When a protest has been timely filed with </w:t>
      </w:r>
      <w:r w:rsidR="00477234">
        <w:t>RCT</w:t>
      </w:r>
      <w:r>
        <w:t xml:space="preserve"> before award, </w:t>
      </w:r>
      <w:r w:rsidR="00477234">
        <w:t>RCT</w:t>
      </w:r>
      <w:r>
        <w:t xml:space="preserve"> shall not make an award prior to five (5) calendar days after the resolution of the protest, or if a protest has been filed with FTA, during the pending of that protest, unless </w:t>
      </w:r>
      <w:r w:rsidR="00477234">
        <w:t>RCT</w:t>
      </w:r>
      <w:r>
        <w:t xml:space="preserve"> determines that:</w:t>
      </w:r>
    </w:p>
    <w:p w14:paraId="2A8167D3" w14:textId="77777777" w:rsidR="00457FFD" w:rsidRDefault="00C80CE0">
      <w:pPr>
        <w:numPr>
          <w:ilvl w:val="1"/>
          <w:numId w:val="3"/>
        </w:numPr>
        <w:pBdr>
          <w:left w:val="none" w:sz="0" w:space="4" w:color="auto"/>
        </w:pBdr>
        <w:spacing w:after="140" w:line="288" w:lineRule="auto"/>
        <w:ind w:left="1080"/>
      </w:pPr>
      <w:r>
        <w:t>The items to be procured are urgently required:</w:t>
      </w:r>
    </w:p>
    <w:p w14:paraId="4178CD63" w14:textId="7E46422F" w:rsidR="00457FFD" w:rsidRDefault="00C80CE0">
      <w:pPr>
        <w:numPr>
          <w:ilvl w:val="1"/>
          <w:numId w:val="3"/>
        </w:numPr>
        <w:pBdr>
          <w:left w:val="none" w:sz="0" w:space="4" w:color="auto"/>
        </w:pBdr>
        <w:spacing w:after="140" w:line="288" w:lineRule="auto"/>
        <w:ind w:left="1080"/>
      </w:pPr>
      <w:r>
        <w:t xml:space="preserve">Delivery or performance will be unduly delayed by failure to </w:t>
      </w:r>
      <w:r w:rsidR="00F906C1">
        <w:t xml:space="preserve">promptly </w:t>
      </w:r>
      <w:r>
        <w:t>make the award; or</w:t>
      </w:r>
    </w:p>
    <w:p w14:paraId="526C3098" w14:textId="2B1F1AFA" w:rsidR="00457FFD" w:rsidRDefault="00C80CE0">
      <w:pPr>
        <w:numPr>
          <w:ilvl w:val="1"/>
          <w:numId w:val="3"/>
        </w:numPr>
        <w:pBdr>
          <w:left w:val="none" w:sz="0" w:space="4" w:color="auto"/>
        </w:pBdr>
        <w:spacing w:after="140" w:line="288" w:lineRule="auto"/>
        <w:ind w:left="1080"/>
      </w:pPr>
      <w:r>
        <w:t>Failure to make</w:t>
      </w:r>
      <w:r w:rsidR="00F906C1">
        <w:t xml:space="preserve"> a</w:t>
      </w:r>
      <w:r>
        <w:t xml:space="preserve"> prompt award will otherwise cause undue harm to </w:t>
      </w:r>
      <w:r w:rsidR="00477234">
        <w:t>RCT</w:t>
      </w:r>
      <w:r>
        <w:t xml:space="preserve"> or the Federal Government.</w:t>
      </w:r>
    </w:p>
    <w:p w14:paraId="1B912B0F" w14:textId="5E26E1A0" w:rsidR="00457FFD" w:rsidRDefault="00000726">
      <w:pPr>
        <w:numPr>
          <w:ilvl w:val="0"/>
          <w:numId w:val="3"/>
        </w:numPr>
        <w:pBdr>
          <w:left w:val="none" w:sz="0" w:space="3" w:color="auto"/>
        </w:pBdr>
        <w:spacing w:after="140" w:line="288" w:lineRule="auto"/>
      </w:pPr>
      <w:r>
        <w:lastRenderedPageBreak/>
        <w:t>If</w:t>
      </w:r>
      <w:r w:rsidR="00C80CE0">
        <w:t xml:space="preserve"> </w:t>
      </w:r>
      <w:r w:rsidR="00477234">
        <w:t>RCT</w:t>
      </w:r>
      <w:r w:rsidR="00C80CE0">
        <w:t xml:space="preserve"> determines that the award is to be made during the five (5) calendar day period following the local protest decision or the pending of protest, </w:t>
      </w:r>
      <w:r w:rsidR="00477234">
        <w:t>RCT</w:t>
      </w:r>
      <w:r w:rsidR="00C80CE0">
        <w:t xml:space="preserve"> shall notify FTA prior to making such award. FTA will not review the sufficiency of </w:t>
      </w:r>
      <w:r w:rsidR="00477234">
        <w:t>RCT</w:t>
      </w:r>
      <w:r w:rsidR="00C80CE0">
        <w:t>’s determination to award during the pending of protest prior to FTA’s proposal protest decision. FTA reserves the right not to participate in the funding of any contract awarded during the pending of protest.</w:t>
      </w:r>
    </w:p>
    <w:p w14:paraId="2B2DB13F" w14:textId="77777777" w:rsidR="00457FFD" w:rsidRDefault="00C80CE0">
      <w:pPr>
        <w:pStyle w:val="Heading1"/>
        <w:keepNext w:val="0"/>
        <w:keepLines w:val="0"/>
        <w:numPr>
          <w:ilvl w:val="0"/>
          <w:numId w:val="4"/>
        </w:numPr>
        <w:tabs>
          <w:tab w:val="left" w:pos="720"/>
        </w:tabs>
        <w:spacing w:before="0" w:after="240" w:line="240" w:lineRule="auto"/>
        <w:ind w:left="720" w:hanging="720"/>
        <w:rPr>
          <w:sz w:val="32"/>
          <w:szCs w:val="32"/>
        </w:rPr>
      </w:pPr>
      <w:r>
        <w:rPr>
          <w:rFonts w:ascii="Calibri" w:eastAsia="Calibri" w:hAnsi="Calibri" w:cs="Calibri"/>
          <w:color w:val="4472C4"/>
          <w:sz w:val="32"/>
          <w:szCs w:val="32"/>
        </w:rPr>
        <w:t>SCOPE OF WORK</w:t>
      </w:r>
    </w:p>
    <w:p w14:paraId="12F58CB7" w14:textId="141B147E" w:rsidR="00457FFD" w:rsidRDefault="00C80CE0">
      <w:pPr>
        <w:spacing w:after="160"/>
      </w:pPr>
      <w:r>
        <w:t xml:space="preserve">See </w:t>
      </w:r>
      <w:r w:rsidR="00103012">
        <w:t>A</w:t>
      </w:r>
      <w:r>
        <w:t>ttachment A regarding Scope of Work.</w:t>
      </w:r>
    </w:p>
    <w:p w14:paraId="7123FF40" w14:textId="2DB1C5F6" w:rsidR="00457FFD" w:rsidRDefault="00C80CE0">
      <w:pPr>
        <w:pStyle w:val="Heading2"/>
        <w:numPr>
          <w:ilvl w:val="1"/>
          <w:numId w:val="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 xml:space="preserve">General Requirements for </w:t>
      </w:r>
      <w:r w:rsidR="00916A49">
        <w:rPr>
          <w:rFonts w:ascii="Calibri" w:eastAsia="Calibri" w:hAnsi="Calibri" w:cs="Calibri"/>
          <w:b w:val="0"/>
          <w:bCs w:val="0"/>
          <w:color w:val="4472C4"/>
          <w:sz w:val="28"/>
          <w:szCs w:val="28"/>
          <w:u w:val="single" w:color="4472C4"/>
        </w:rPr>
        <w:t>ADA</w:t>
      </w:r>
      <w:r>
        <w:rPr>
          <w:rFonts w:ascii="Calibri" w:eastAsia="Calibri" w:hAnsi="Calibri" w:cs="Calibri"/>
          <w:b w:val="0"/>
          <w:bCs w:val="0"/>
          <w:color w:val="4472C4"/>
          <w:sz w:val="28"/>
          <w:szCs w:val="28"/>
          <w:u w:val="single" w:color="4472C4"/>
        </w:rPr>
        <w:t xml:space="preserve"> Transportation Requirements</w:t>
      </w:r>
    </w:p>
    <w:p w14:paraId="0D0431FD" w14:textId="77777777" w:rsidR="00457FFD" w:rsidRDefault="00C80CE0">
      <w:pPr>
        <w:spacing w:after="160"/>
      </w:pPr>
      <w:r>
        <w:t>Contractors must demonstrate experience providing transportation service to a variety of customers. This experience shall include:</w:t>
      </w:r>
    </w:p>
    <w:p w14:paraId="74FE7493" w14:textId="62275C44" w:rsidR="00457FFD" w:rsidRDefault="00C80CE0">
      <w:pPr>
        <w:spacing w:after="160"/>
      </w:pPr>
      <w:r>
        <w:t xml:space="preserve">A. At least </w:t>
      </w:r>
      <w:r w:rsidR="00103012">
        <w:t>five (</w:t>
      </w:r>
      <w:r>
        <w:t>5</w:t>
      </w:r>
      <w:r w:rsidR="00103012">
        <w:t>)</w:t>
      </w:r>
      <w:r>
        <w:t xml:space="preserve"> years </w:t>
      </w:r>
      <w:r w:rsidR="00336D0C">
        <w:t xml:space="preserve">of </w:t>
      </w:r>
      <w:r>
        <w:t>relevant experience providing ADA Compliant services to the public.</w:t>
      </w:r>
    </w:p>
    <w:p w14:paraId="60CB180C" w14:textId="071A15AA" w:rsidR="00457FFD" w:rsidRDefault="00C80CE0">
      <w:pPr>
        <w:spacing w:after="160"/>
      </w:pPr>
      <w:r>
        <w:t>B. Operat</w:t>
      </w:r>
      <w:r w:rsidR="00103012">
        <w:t>ion</w:t>
      </w:r>
      <w:r>
        <w:t xml:space="preserve"> and </w:t>
      </w:r>
      <w:r w:rsidR="00103012">
        <w:t>maintenance of</w:t>
      </w:r>
      <w:r>
        <w:t xml:space="preserve"> facilities and equipment sufficient to deliver transportation service</w:t>
      </w:r>
      <w:r w:rsidR="00103012">
        <w:t>s</w:t>
      </w:r>
      <w:r>
        <w:t>. All facilities and equipment must comply with all local, state, and federal requirements, ordinances, and law</w:t>
      </w:r>
      <w:r w:rsidR="00103012">
        <w:t>, s</w:t>
      </w:r>
      <w:r>
        <w:t>pecifically, 42 U</w:t>
      </w:r>
      <w:r w:rsidR="00103012">
        <w:t>.</w:t>
      </w:r>
      <w:r>
        <w:t>S</w:t>
      </w:r>
      <w:r w:rsidR="00103012">
        <w:t>.</w:t>
      </w:r>
      <w:r>
        <w:t>C</w:t>
      </w:r>
      <w:r w:rsidR="00103012">
        <w:t>.</w:t>
      </w:r>
      <w:r>
        <w:t xml:space="preserve"> 126. Proposers must familiarize themselves with these requirements.</w:t>
      </w:r>
    </w:p>
    <w:p w14:paraId="6A666CE2" w14:textId="1A5BC71F" w:rsidR="00457FFD" w:rsidRDefault="00C80CE0">
      <w:pPr>
        <w:spacing w:after="160"/>
      </w:pPr>
      <w:r>
        <w:t xml:space="preserve">C. Capacity to provide and maintain insurance at the levels required in this RFP through the </w:t>
      </w:r>
      <w:r w:rsidR="00103012">
        <w:t>term of the</w:t>
      </w:r>
      <w:r>
        <w:t xml:space="preserve"> </w:t>
      </w:r>
      <w:r w:rsidR="00103012">
        <w:t>C</w:t>
      </w:r>
      <w:r>
        <w:t>ontract.</w:t>
      </w:r>
    </w:p>
    <w:p w14:paraId="766C02D9" w14:textId="62E3F872" w:rsidR="00457FFD" w:rsidRDefault="00C80CE0">
      <w:pPr>
        <w:spacing w:after="160"/>
      </w:pPr>
      <w:r>
        <w:t>D. Ability to meet Equal Employment Opportunity (EEO)</w:t>
      </w:r>
      <w:r w:rsidR="00FB4F9F" w:rsidRPr="00FB4F9F">
        <w:t xml:space="preserve"> </w:t>
      </w:r>
      <w:r w:rsidR="00FB4F9F">
        <w:t>requirements</w:t>
      </w:r>
      <w:r>
        <w:t xml:space="preserve">, and other applicable federal, </w:t>
      </w:r>
      <w:r w:rsidR="00336D0C">
        <w:t>state,</w:t>
      </w:r>
      <w:r>
        <w:t xml:space="preserve"> and local laws, including Drug &amp; Alcohol Program and Testing for safety</w:t>
      </w:r>
      <w:r w:rsidR="00FB4F9F">
        <w:t>-</w:t>
      </w:r>
      <w:r>
        <w:t>sensitive personnel.</w:t>
      </w:r>
    </w:p>
    <w:p w14:paraId="28B63C7D" w14:textId="77777777" w:rsidR="00457FFD" w:rsidRDefault="00C80CE0">
      <w:pPr>
        <w:spacing w:after="160"/>
      </w:pPr>
      <w:r>
        <w:t> </w:t>
      </w:r>
    </w:p>
    <w:p w14:paraId="723B5269" w14:textId="77777777" w:rsidR="00457FFD" w:rsidRDefault="00C80CE0">
      <w:pPr>
        <w:pStyle w:val="Heading1"/>
        <w:keepNext w:val="0"/>
        <w:keepLines w:val="0"/>
        <w:numPr>
          <w:ilvl w:val="0"/>
          <w:numId w:val="4"/>
        </w:numPr>
        <w:tabs>
          <w:tab w:val="left" w:pos="720"/>
        </w:tabs>
        <w:spacing w:before="0" w:after="240" w:line="240" w:lineRule="auto"/>
        <w:ind w:left="720" w:hanging="720"/>
        <w:rPr>
          <w:sz w:val="32"/>
          <w:szCs w:val="32"/>
        </w:rPr>
      </w:pPr>
      <w:r>
        <w:rPr>
          <w:rFonts w:ascii="Calibri" w:eastAsia="Calibri" w:hAnsi="Calibri" w:cs="Calibri"/>
          <w:color w:val="4472C4"/>
          <w:sz w:val="32"/>
          <w:szCs w:val="32"/>
        </w:rPr>
        <w:t>PROPOSAL REQUIREMENTS</w:t>
      </w:r>
    </w:p>
    <w:p w14:paraId="68D57F87" w14:textId="77777777" w:rsidR="00457FFD" w:rsidRDefault="00C80CE0" w:rsidP="004F4CBD">
      <w:pPr>
        <w:pStyle w:val="Heading2"/>
        <w:numPr>
          <w:ilvl w:val="1"/>
          <w:numId w:val="4"/>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Proposal Requirements</w:t>
      </w:r>
    </w:p>
    <w:p w14:paraId="618A41C5" w14:textId="4C8CFBA4" w:rsidR="00457FFD" w:rsidRDefault="00CF3A39">
      <w:pPr>
        <w:spacing w:after="160"/>
      </w:pPr>
      <w:r>
        <w:t>P</w:t>
      </w:r>
      <w:r w:rsidR="00C80CE0">
        <w:t>roposal</w:t>
      </w:r>
      <w:r>
        <w:t>s</w:t>
      </w:r>
      <w:r w:rsidR="00C80CE0">
        <w:t xml:space="preserve"> should be clear, concise, and provide detailed information concerning the Contractor</w:t>
      </w:r>
      <w:r>
        <w:t>’</w:t>
      </w:r>
      <w:r w:rsidR="00C80CE0">
        <w:t>s ability to successfully perform the obligations as described in the Scope of Work. All firms shall include the following documentation in the proposal package:</w:t>
      </w:r>
    </w:p>
    <w:p w14:paraId="100A19B5" w14:textId="77777777" w:rsidR="00457FFD" w:rsidRDefault="00C80CE0">
      <w:pPr>
        <w:numPr>
          <w:ilvl w:val="0"/>
          <w:numId w:val="5"/>
        </w:numPr>
        <w:pBdr>
          <w:left w:val="none" w:sz="0" w:space="3" w:color="auto"/>
        </w:pBdr>
        <w:spacing w:line="288" w:lineRule="auto"/>
      </w:pPr>
      <w:r>
        <w:t>Cover Letter</w:t>
      </w:r>
    </w:p>
    <w:p w14:paraId="6E88E0E2" w14:textId="6A76DB1C" w:rsidR="00457FFD" w:rsidRDefault="00C80CE0">
      <w:pPr>
        <w:numPr>
          <w:ilvl w:val="1"/>
          <w:numId w:val="5"/>
        </w:numPr>
        <w:pBdr>
          <w:left w:val="none" w:sz="0" w:space="4" w:color="auto"/>
        </w:pBdr>
        <w:spacing w:after="140" w:line="288" w:lineRule="auto"/>
        <w:ind w:left="1080"/>
      </w:pPr>
      <w:r>
        <w:t xml:space="preserve">Cover letter shall introduce the Contractor and establish interest in providing </w:t>
      </w:r>
      <w:r w:rsidR="003148BD">
        <w:t>ADA</w:t>
      </w:r>
      <w:r>
        <w:t xml:space="preserve"> Paratransit Services for </w:t>
      </w:r>
      <w:r w:rsidR="00477234">
        <w:t>RCT</w:t>
      </w:r>
      <w:r>
        <w:t xml:space="preserve">. The individual </w:t>
      </w:r>
      <w:r w:rsidR="00CF3A39">
        <w:t>with</w:t>
      </w:r>
      <w:r>
        <w:t xml:space="preserve"> whom </w:t>
      </w:r>
      <w:r w:rsidR="003148BD">
        <w:t>Transit staff</w:t>
      </w:r>
      <w:r>
        <w:t xml:space="preserve"> may correspond with shall be listed on the letter along with their contact information.</w:t>
      </w:r>
    </w:p>
    <w:p w14:paraId="14283DC8" w14:textId="57058B7E" w:rsidR="00457FFD" w:rsidRDefault="00C80CE0">
      <w:pPr>
        <w:numPr>
          <w:ilvl w:val="0"/>
          <w:numId w:val="5"/>
        </w:numPr>
        <w:pBdr>
          <w:left w:val="none" w:sz="0" w:space="4" w:color="auto"/>
        </w:pBdr>
        <w:spacing w:line="288" w:lineRule="auto"/>
      </w:pPr>
      <w:r>
        <w:t>Experience Statement (Contractor shall have a minimum of</w:t>
      </w:r>
      <w:r>
        <w:rPr>
          <w:b/>
          <w:bCs/>
          <w:u w:val="single"/>
        </w:rPr>
        <w:t xml:space="preserve"> five (5) </w:t>
      </w:r>
      <w:r w:rsidR="003148BD">
        <w:rPr>
          <w:b/>
          <w:bCs/>
          <w:u w:val="single"/>
        </w:rPr>
        <w:t>years</w:t>
      </w:r>
      <w:r w:rsidR="003148BD">
        <w:t xml:space="preserve"> </w:t>
      </w:r>
      <w:r w:rsidR="00336D0C">
        <w:t xml:space="preserve">of </w:t>
      </w:r>
      <w:r w:rsidR="003148BD">
        <w:t>experience</w:t>
      </w:r>
      <w:r>
        <w:t xml:space="preserve"> in the services being requested).</w:t>
      </w:r>
    </w:p>
    <w:p w14:paraId="66D6E8E9" w14:textId="77777777" w:rsidR="00457FFD" w:rsidRDefault="00C80CE0">
      <w:pPr>
        <w:numPr>
          <w:ilvl w:val="1"/>
          <w:numId w:val="5"/>
        </w:numPr>
        <w:pBdr>
          <w:left w:val="none" w:sz="0" w:space="4" w:color="auto"/>
        </w:pBdr>
        <w:spacing w:after="140" w:line="288" w:lineRule="auto"/>
        <w:ind w:left="1080"/>
      </w:pPr>
      <w:r>
        <w:t>Describe when the firm was founded and provide a professional history of the firm and its principals.</w:t>
      </w:r>
    </w:p>
    <w:p w14:paraId="5DB228E1" w14:textId="1DFDAC03" w:rsidR="00457FFD" w:rsidRDefault="00C80CE0">
      <w:pPr>
        <w:numPr>
          <w:ilvl w:val="1"/>
          <w:numId w:val="5"/>
        </w:numPr>
        <w:pBdr>
          <w:left w:val="none" w:sz="0" w:space="4" w:color="auto"/>
        </w:pBdr>
        <w:spacing w:after="140" w:line="288" w:lineRule="auto"/>
        <w:ind w:left="1080"/>
      </w:pPr>
      <w:r>
        <w:lastRenderedPageBreak/>
        <w:t xml:space="preserve">Describe the depth of </w:t>
      </w:r>
      <w:r w:rsidR="00CF3A39">
        <w:t>the</w:t>
      </w:r>
      <w:r>
        <w:t xml:space="preserve"> firm’s experience and relate that experience to </w:t>
      </w:r>
      <w:r w:rsidR="00CF3A39">
        <w:t>the firm’s</w:t>
      </w:r>
      <w:r>
        <w:t xml:space="preserve"> understanding of skills necessary to complete </w:t>
      </w:r>
      <w:r w:rsidR="00CF3A39">
        <w:t>the</w:t>
      </w:r>
      <w:r>
        <w:t xml:space="preserve"> Contract.</w:t>
      </w:r>
    </w:p>
    <w:p w14:paraId="16D731B5" w14:textId="13885989" w:rsidR="00457FFD" w:rsidRDefault="00C80CE0">
      <w:pPr>
        <w:numPr>
          <w:ilvl w:val="1"/>
          <w:numId w:val="5"/>
        </w:numPr>
        <w:pBdr>
          <w:left w:val="none" w:sz="0" w:space="4" w:color="auto"/>
        </w:pBdr>
        <w:spacing w:after="140" w:line="288" w:lineRule="auto"/>
        <w:ind w:left="1080"/>
      </w:pPr>
      <w:r>
        <w:t xml:space="preserve">Describe the qualifications of </w:t>
      </w:r>
      <w:r w:rsidR="004C76B0">
        <w:t>the firm</w:t>
      </w:r>
      <w:r>
        <w:t xml:space="preserve">, its business experience, and achievements. Emphasis should be placed on </w:t>
      </w:r>
      <w:r w:rsidR="004C76B0">
        <w:t xml:space="preserve">experience with </w:t>
      </w:r>
      <w:r>
        <w:t>other transit agencies first, followed by local and state governments.</w:t>
      </w:r>
    </w:p>
    <w:p w14:paraId="589AAACB" w14:textId="76EE841B" w:rsidR="00457FFD" w:rsidRDefault="00C80CE0">
      <w:pPr>
        <w:numPr>
          <w:ilvl w:val="1"/>
          <w:numId w:val="5"/>
        </w:numPr>
        <w:pBdr>
          <w:left w:val="none" w:sz="0" w:space="4" w:color="auto"/>
        </w:pBdr>
        <w:spacing w:after="140" w:line="288" w:lineRule="auto"/>
        <w:ind w:left="1080"/>
      </w:pPr>
      <w:r>
        <w:t xml:space="preserve">Provide a list of at least three (3) and up to </w:t>
      </w:r>
      <w:r w:rsidR="00000726">
        <w:t>five</w:t>
      </w:r>
      <w:r>
        <w:t xml:space="preserve"> (</w:t>
      </w:r>
      <w:r w:rsidR="00000726">
        <w:t>5</w:t>
      </w:r>
      <w:r>
        <w:t>) current client</w:t>
      </w:r>
      <w:r w:rsidR="004C76B0">
        <w:t>s,</w:t>
      </w:r>
      <w:r>
        <w:t xml:space="preserve"> including </w:t>
      </w:r>
      <w:r w:rsidR="004C76B0">
        <w:t xml:space="preserve">the client </w:t>
      </w:r>
      <w:r>
        <w:t xml:space="preserve">Company name, address, contact name, current email address, phone number, and dates of service regarding similar projects. The point of contacts will then be sent (typically via email) a short survey </w:t>
      </w:r>
      <w:r w:rsidR="004C76B0">
        <w:t>which will</w:t>
      </w:r>
      <w:r>
        <w:t xml:space="preserve"> be used as a part of the evaluation process.</w:t>
      </w:r>
    </w:p>
    <w:p w14:paraId="409716DF" w14:textId="77777777" w:rsidR="00457FFD" w:rsidRDefault="00C80CE0">
      <w:pPr>
        <w:numPr>
          <w:ilvl w:val="0"/>
          <w:numId w:val="5"/>
        </w:numPr>
        <w:pBdr>
          <w:left w:val="none" w:sz="0" w:space="4" w:color="auto"/>
        </w:pBdr>
        <w:spacing w:line="288" w:lineRule="auto"/>
      </w:pPr>
      <w:r>
        <w:t>Project Understanding and Overview</w:t>
      </w:r>
    </w:p>
    <w:p w14:paraId="7F553CC7" w14:textId="4F1229CB" w:rsidR="00457FFD" w:rsidRDefault="004F4CBD">
      <w:pPr>
        <w:numPr>
          <w:ilvl w:val="1"/>
          <w:numId w:val="5"/>
        </w:numPr>
        <w:pBdr>
          <w:left w:val="none" w:sz="0" w:space="4" w:color="auto"/>
        </w:pBdr>
        <w:spacing w:after="140" w:line="288" w:lineRule="auto"/>
        <w:ind w:left="1080"/>
      </w:pPr>
      <w:r>
        <w:t>Identify the firm’s Project Manager and all key personnel who will manage and operate the service, including resumes and relevant experience</w:t>
      </w:r>
      <w:r w:rsidR="00C80CE0">
        <w:t>.</w:t>
      </w:r>
    </w:p>
    <w:p w14:paraId="7A898F32" w14:textId="7506C068" w:rsidR="004F4CBD" w:rsidRDefault="004F4CBD">
      <w:pPr>
        <w:numPr>
          <w:ilvl w:val="1"/>
          <w:numId w:val="5"/>
        </w:numPr>
        <w:pBdr>
          <w:left w:val="none" w:sz="0" w:space="4" w:color="auto"/>
        </w:pBdr>
        <w:spacing w:after="140" w:line="288" w:lineRule="auto"/>
        <w:ind w:left="1080"/>
      </w:pPr>
      <w:r>
        <w:t xml:space="preserve">State whether </w:t>
      </w:r>
      <w:proofErr w:type="spellStart"/>
      <w:r>
        <w:t>of</w:t>
      </w:r>
      <w:proofErr w:type="spellEnd"/>
      <w:r>
        <w:t xml:space="preserve"> not employees of the current contractor, Paratransit Services, will be retained and for how long.</w:t>
      </w:r>
    </w:p>
    <w:p w14:paraId="4CE58294" w14:textId="299018C1" w:rsidR="004F4CBD" w:rsidRDefault="004F4CBD">
      <w:pPr>
        <w:numPr>
          <w:ilvl w:val="1"/>
          <w:numId w:val="5"/>
        </w:numPr>
        <w:pBdr>
          <w:left w:val="none" w:sz="0" w:space="4" w:color="auto"/>
        </w:pBdr>
        <w:spacing w:after="140" w:line="288" w:lineRule="auto"/>
        <w:ind w:left="1080"/>
      </w:pPr>
      <w:r>
        <w:t>Provide a</w:t>
      </w:r>
      <w:r w:rsidRPr="004F4CBD">
        <w:t xml:space="preserve"> detailed plan showing how all start‐up tasks (e.g., personnel recruitment/hiring, initial training, facility preparation) will be completed prior to </w:t>
      </w:r>
      <w:r>
        <w:t>Contract</w:t>
      </w:r>
      <w:r w:rsidRPr="004F4CBD">
        <w:t xml:space="preserve"> start‐up.  Significant milestones should be identified</w:t>
      </w:r>
      <w:r>
        <w:t>.</w:t>
      </w:r>
    </w:p>
    <w:p w14:paraId="0409A159" w14:textId="1C013B88" w:rsidR="00457FFD" w:rsidRDefault="00C80CE0">
      <w:pPr>
        <w:numPr>
          <w:ilvl w:val="1"/>
          <w:numId w:val="5"/>
        </w:numPr>
        <w:pBdr>
          <w:left w:val="none" w:sz="0" w:space="4" w:color="auto"/>
        </w:pBdr>
        <w:spacing w:after="140" w:line="288" w:lineRule="auto"/>
        <w:ind w:left="1080"/>
      </w:pPr>
      <w:r>
        <w:t xml:space="preserve">How (or why) does </w:t>
      </w:r>
      <w:r w:rsidR="004C76B0">
        <w:t>the firm’s</w:t>
      </w:r>
      <w:r>
        <w:t xml:space="preserve"> approach provide the best value?</w:t>
      </w:r>
    </w:p>
    <w:p w14:paraId="007F7AF9" w14:textId="64138BD6" w:rsidR="00457FFD" w:rsidRDefault="00C80CE0">
      <w:pPr>
        <w:numPr>
          <w:ilvl w:val="1"/>
          <w:numId w:val="5"/>
        </w:numPr>
        <w:pBdr>
          <w:left w:val="none" w:sz="0" w:space="4" w:color="auto"/>
        </w:pBdr>
        <w:spacing w:after="140" w:line="288" w:lineRule="auto"/>
        <w:ind w:left="1080"/>
      </w:pPr>
      <w:r>
        <w:t xml:space="preserve">What is </w:t>
      </w:r>
      <w:r w:rsidR="004C76B0">
        <w:t>the firm’s</w:t>
      </w:r>
      <w:r>
        <w:t xml:space="preserve"> availability for this project? Please include a statement describing how </w:t>
      </w:r>
      <w:r w:rsidR="004C76B0">
        <w:t>the firm</w:t>
      </w:r>
      <w:r>
        <w:t xml:space="preserve"> intend</w:t>
      </w:r>
      <w:r w:rsidR="004C76B0">
        <w:t>s</w:t>
      </w:r>
      <w:r>
        <w:t xml:space="preserve"> to schedule </w:t>
      </w:r>
      <w:r w:rsidR="004C76B0">
        <w:t xml:space="preserve">other </w:t>
      </w:r>
      <w:r w:rsidR="003148BD">
        <w:t>projects,</w:t>
      </w:r>
      <w:r>
        <w:t xml:space="preserve"> </w:t>
      </w:r>
      <w:r w:rsidR="004C76B0">
        <w:t>to ensure</w:t>
      </w:r>
      <w:r>
        <w:t xml:space="preserve"> this project is accomplished.</w:t>
      </w:r>
    </w:p>
    <w:p w14:paraId="359D594E" w14:textId="77777777" w:rsidR="00457FFD" w:rsidRDefault="00C80CE0">
      <w:pPr>
        <w:numPr>
          <w:ilvl w:val="0"/>
          <w:numId w:val="5"/>
        </w:numPr>
        <w:pBdr>
          <w:left w:val="none" w:sz="0" w:space="3" w:color="auto"/>
        </w:pBdr>
        <w:spacing w:line="288" w:lineRule="auto"/>
      </w:pPr>
      <w:r>
        <w:t>Cost Proposal</w:t>
      </w:r>
    </w:p>
    <w:p w14:paraId="7077DDAD" w14:textId="6BA9865E" w:rsidR="00457FFD" w:rsidRDefault="00C80CE0">
      <w:pPr>
        <w:numPr>
          <w:ilvl w:val="1"/>
          <w:numId w:val="5"/>
        </w:numPr>
        <w:pBdr>
          <w:left w:val="none" w:sz="0" w:space="4" w:color="auto"/>
        </w:pBdr>
        <w:spacing w:after="140" w:line="288" w:lineRule="auto"/>
        <w:ind w:left="1080"/>
      </w:pPr>
      <w:r>
        <w:t xml:space="preserve">Complete </w:t>
      </w:r>
      <w:r w:rsidR="008D3ACF">
        <w:t>the firm’s</w:t>
      </w:r>
      <w:r>
        <w:t xml:space="preserve"> required cost proposal.</w:t>
      </w:r>
    </w:p>
    <w:p w14:paraId="6B8186AE" w14:textId="1CD8D672" w:rsidR="00457FFD" w:rsidRPr="00654DD4" w:rsidRDefault="00C80CE0" w:rsidP="0010038A">
      <w:pPr>
        <w:numPr>
          <w:ilvl w:val="1"/>
          <w:numId w:val="5"/>
        </w:numPr>
        <w:pBdr>
          <w:left w:val="none" w:sz="0" w:space="4" w:color="auto"/>
        </w:pBdr>
        <w:spacing w:after="140" w:line="288" w:lineRule="auto"/>
        <w:ind w:left="1080"/>
      </w:pPr>
      <w:r w:rsidRPr="00873B5C">
        <w:rPr>
          <w:b/>
          <w:bCs/>
          <w:u w:val="single"/>
        </w:rPr>
        <w:t xml:space="preserve">If there are additional fees that </w:t>
      </w:r>
      <w:r w:rsidR="008D3ACF">
        <w:rPr>
          <w:b/>
          <w:bCs/>
          <w:u w:val="single"/>
        </w:rPr>
        <w:t>are not</w:t>
      </w:r>
      <w:r w:rsidRPr="00873B5C">
        <w:rPr>
          <w:b/>
          <w:bCs/>
          <w:u w:val="single"/>
        </w:rPr>
        <w:t xml:space="preserve"> listed on the Cost </w:t>
      </w:r>
      <w:r w:rsidR="003148BD" w:rsidRPr="00873B5C">
        <w:rPr>
          <w:b/>
          <w:bCs/>
          <w:u w:val="single"/>
        </w:rPr>
        <w:t>Proposal,</w:t>
      </w:r>
      <w:r w:rsidRPr="00873B5C">
        <w:rPr>
          <w:b/>
          <w:bCs/>
          <w:u w:val="single"/>
        </w:rPr>
        <w:t xml:space="preserve"> please </w:t>
      </w:r>
      <w:r w:rsidR="008D3ACF">
        <w:rPr>
          <w:b/>
          <w:bCs/>
          <w:u w:val="single"/>
        </w:rPr>
        <w:t>be sure</w:t>
      </w:r>
      <w:r w:rsidRPr="00873B5C">
        <w:rPr>
          <w:b/>
          <w:bCs/>
          <w:u w:val="single"/>
        </w:rPr>
        <w:t xml:space="preserve"> to include </w:t>
      </w:r>
      <w:r w:rsidR="008D3ACF">
        <w:rPr>
          <w:b/>
          <w:bCs/>
          <w:u w:val="single"/>
        </w:rPr>
        <w:t>these fees</w:t>
      </w:r>
      <w:r w:rsidRPr="00873B5C">
        <w:rPr>
          <w:b/>
          <w:bCs/>
          <w:u w:val="single"/>
        </w:rPr>
        <w:t xml:space="preserve"> within your Proposal and make sure the </w:t>
      </w:r>
      <w:r w:rsidR="008D3ACF">
        <w:rPr>
          <w:b/>
          <w:bCs/>
          <w:u w:val="single"/>
        </w:rPr>
        <w:t>RCT Transit Manager</w:t>
      </w:r>
      <w:r w:rsidRPr="00873B5C">
        <w:rPr>
          <w:b/>
          <w:bCs/>
          <w:u w:val="single"/>
        </w:rPr>
        <w:t xml:space="preserve"> is aware. </w:t>
      </w:r>
      <w:r w:rsidR="008D3ACF">
        <w:rPr>
          <w:b/>
          <w:bCs/>
          <w:u w:val="single"/>
        </w:rPr>
        <w:t>Fees not included in the Proposal will not be considered</w:t>
      </w:r>
      <w:r w:rsidRPr="00873B5C">
        <w:rPr>
          <w:b/>
          <w:bCs/>
          <w:u w:val="single"/>
        </w:rPr>
        <w:t>.</w:t>
      </w:r>
      <w:r w:rsidRPr="00654DD4">
        <w:t> </w:t>
      </w:r>
    </w:p>
    <w:p w14:paraId="6318A490" w14:textId="42563C62" w:rsidR="00457FFD" w:rsidRPr="00654DD4" w:rsidRDefault="00C80CE0">
      <w:pPr>
        <w:numPr>
          <w:ilvl w:val="0"/>
          <w:numId w:val="5"/>
        </w:numPr>
        <w:pBdr>
          <w:left w:val="none" w:sz="0" w:space="4" w:color="auto"/>
        </w:pBdr>
        <w:spacing w:after="140" w:line="288" w:lineRule="auto"/>
      </w:pPr>
      <w:r w:rsidRPr="00654DD4">
        <w:t>Appendix A Forms - See section</w:t>
      </w:r>
      <w:r w:rsidR="008D3ACF">
        <w:t xml:space="preserve"> titled</w:t>
      </w:r>
      <w:r w:rsidRPr="00654DD4">
        <w:t xml:space="preserve">: </w:t>
      </w:r>
      <w:hyperlink r:id="rId12" w:history="1">
        <w:r w:rsidRPr="00654DD4">
          <w:rPr>
            <w:u w:val="single" w:color="0563C1"/>
          </w:rPr>
          <w:t>#Vendor Questionnaire</w:t>
        </w:r>
      </w:hyperlink>
      <w:r w:rsidRPr="00654DD4">
        <w:t xml:space="preserve"> under "Forms to Complete". The</w:t>
      </w:r>
      <w:r w:rsidR="008D3ACF">
        <w:t>se</w:t>
      </w:r>
      <w:r w:rsidRPr="00654DD4">
        <w:t xml:space="preserve"> documents are </w:t>
      </w:r>
      <w:r w:rsidR="008D3ACF">
        <w:t xml:space="preserve">required </w:t>
      </w:r>
      <w:r w:rsidRPr="00654DD4">
        <w:t>to be completed and submitted with the proposal.</w:t>
      </w:r>
    </w:p>
    <w:p w14:paraId="436E231F" w14:textId="77777777" w:rsidR="00457FFD" w:rsidRDefault="00C80CE0">
      <w:pPr>
        <w:spacing w:after="160"/>
      </w:pPr>
      <w:r>
        <w:t> </w:t>
      </w:r>
    </w:p>
    <w:p w14:paraId="73462AEF"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Validity</w:t>
      </w:r>
    </w:p>
    <w:p w14:paraId="65EA0862" w14:textId="116A5D82" w:rsidR="00457FFD" w:rsidRDefault="00C80CE0">
      <w:pPr>
        <w:spacing w:after="160"/>
      </w:pPr>
      <w:r>
        <w:t>Proposals shall be valid for one-hundred twenty (</w:t>
      </w:r>
      <w:r w:rsidR="003148BD">
        <w:t>120) calendar</w:t>
      </w:r>
      <w:r>
        <w:t xml:space="preserve"> days from proposal due date.</w:t>
      </w:r>
    </w:p>
    <w:p w14:paraId="5E5097A7" w14:textId="68C685DA" w:rsidR="00457FFD" w:rsidRDefault="00C80CE0">
      <w:pPr>
        <w:spacing w:after="160"/>
      </w:pPr>
      <w:r>
        <w:t>Note: Proposals shall be sealed</w:t>
      </w:r>
      <w:r w:rsidR="00B65FEF">
        <w:t xml:space="preserve">. </w:t>
      </w:r>
      <w:r w:rsidR="00477234">
        <w:t>RCT</w:t>
      </w:r>
      <w:r>
        <w:t xml:space="preserve"> will not accept proposals via </w:t>
      </w:r>
      <w:r w:rsidR="00B65FEF">
        <w:t>facsimile</w:t>
      </w:r>
      <w:r>
        <w:t>.</w:t>
      </w:r>
    </w:p>
    <w:p w14:paraId="54D6CBC4"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lastRenderedPageBreak/>
        <w:t>Cost of Proposal Preparation</w:t>
      </w:r>
    </w:p>
    <w:p w14:paraId="4F53FFD6" w14:textId="012CA998" w:rsidR="00457FFD" w:rsidRDefault="00C80CE0">
      <w:pPr>
        <w:spacing w:after="160"/>
      </w:pPr>
      <w:r>
        <w:t xml:space="preserve">The Contractor is responsible for </w:t>
      </w:r>
      <w:r w:rsidR="0010038A">
        <w:t>any</w:t>
      </w:r>
      <w:r>
        <w:t xml:space="preserve"> and </w:t>
      </w:r>
      <w:r w:rsidR="0010038A">
        <w:t>all</w:t>
      </w:r>
      <w:r>
        <w:t xml:space="preserve"> costs associated with preparation and/or delivery of the proposals and any and all incidental costs associated with the clarification, presentation, or amendment of the proposal. </w:t>
      </w:r>
    </w:p>
    <w:p w14:paraId="648A8237"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Disposition of Late Proposals</w:t>
      </w:r>
    </w:p>
    <w:p w14:paraId="30B27124" w14:textId="76F05C09" w:rsidR="00457FFD" w:rsidRDefault="00C80CE0">
      <w:pPr>
        <w:spacing w:after="160"/>
      </w:pPr>
      <w:r>
        <w:t>It is the responsibility of the Contractor to ensure that proposals are received by the specified date and time. Proposals received after the specific deadline will not be accepted and will be returned unopened</w:t>
      </w:r>
      <w:r w:rsidR="00046A0B">
        <w:t>.</w:t>
      </w:r>
      <w:r>
        <w:t xml:space="preserve"> Without exception, responses will not be accepted after the submission deadline regardless of any technical difficulties. </w:t>
      </w:r>
      <w:r w:rsidR="00477234">
        <w:t>RCT</w:t>
      </w:r>
      <w:r>
        <w:t xml:space="preserve"> strongly recommends </w:t>
      </w:r>
      <w:r w:rsidR="003319D0">
        <w:t>submitting proposals</w:t>
      </w:r>
      <w:r>
        <w:t xml:space="preserve"> well ahead of the deadline.</w:t>
      </w:r>
    </w:p>
    <w:p w14:paraId="48AB40E7"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Request for Approved Equals or Deviations</w:t>
      </w:r>
    </w:p>
    <w:p w14:paraId="6CE5BB0D" w14:textId="6DB5CE79" w:rsidR="00457FFD" w:rsidRDefault="00C80CE0">
      <w:pPr>
        <w:spacing w:after="160"/>
      </w:pPr>
      <w:r>
        <w:t>Prospective Contractor</w:t>
      </w:r>
      <w:r w:rsidR="000F7AC1">
        <w:t>s</w:t>
      </w:r>
      <w:r>
        <w:t xml:space="preserve"> shall </w:t>
      </w:r>
      <w:r w:rsidR="000F7AC1">
        <w:t>direct</w:t>
      </w:r>
      <w:r>
        <w:t xml:space="preserve"> any and all requests in writing prior to the proposal due to the </w:t>
      </w:r>
      <w:r w:rsidR="000F7AC1">
        <w:t>Transit</w:t>
      </w:r>
      <w:r>
        <w:t xml:space="preserve"> Manager. Questions and Clarifications </w:t>
      </w:r>
      <w:r w:rsidR="000F7AC1">
        <w:t>about</w:t>
      </w:r>
      <w:r>
        <w:t xml:space="preserve"> the Scope of Work and the Contract Terms and Conditions are </w:t>
      </w:r>
      <w:r w:rsidRPr="00223786">
        <w:t xml:space="preserve">due </w:t>
      </w:r>
      <w:r w:rsidR="005D21FE" w:rsidRPr="00223786">
        <w:t>Friday</w:t>
      </w:r>
      <w:r w:rsidRPr="00223786">
        <w:t>,</w:t>
      </w:r>
      <w:r w:rsidR="00046A0B" w:rsidRPr="00223786">
        <w:t xml:space="preserve"> </w:t>
      </w:r>
      <w:r w:rsidR="005F7F6D" w:rsidRPr="00223786">
        <w:t xml:space="preserve">May </w:t>
      </w:r>
      <w:r w:rsidR="005D21FE" w:rsidRPr="00223786">
        <w:t>16</w:t>
      </w:r>
      <w:r w:rsidRPr="00223786">
        <w:t xml:space="preserve">, </w:t>
      </w:r>
      <w:r w:rsidR="005F7F6D" w:rsidRPr="00223786">
        <w:t>2025</w:t>
      </w:r>
      <w:r w:rsidR="00046A0B" w:rsidRPr="00223786">
        <w:t>,</w:t>
      </w:r>
      <w:r w:rsidRPr="00223786">
        <w:t xml:space="preserve"> at 2</w:t>
      </w:r>
      <w:r>
        <w:t>:00 pm PDT. If no request</w:t>
      </w:r>
      <w:r w:rsidR="000F7AC1">
        <w:t>s</w:t>
      </w:r>
      <w:r>
        <w:t xml:space="preserve"> for approved equal or deviation </w:t>
      </w:r>
      <w:r w:rsidR="000F7AC1">
        <w:t>are</w:t>
      </w:r>
      <w:r>
        <w:t xml:space="preserve"> received, </w:t>
      </w:r>
      <w:r w:rsidR="00477234">
        <w:t>RCT</w:t>
      </w:r>
      <w:r>
        <w:t xml:space="preserve"> </w:t>
      </w:r>
      <w:r w:rsidR="000F7AC1">
        <w:t>will assume</w:t>
      </w:r>
      <w:r>
        <w:t xml:space="preserve"> the Bidder/Contractor intends to fully comply with RFP terms</w:t>
      </w:r>
      <w:r w:rsidR="000F7AC1">
        <w:t>,</w:t>
      </w:r>
      <w:r>
        <w:t xml:space="preserve"> conditions, and specifications. </w:t>
      </w:r>
      <w:r w:rsidR="00477234">
        <w:t>RCT</w:t>
      </w:r>
      <w:r>
        <w:t xml:space="preserve"> shall review all requests for approved equals or deviations and if </w:t>
      </w:r>
      <w:r w:rsidR="00046A0B">
        <w:t>necessary,</w:t>
      </w:r>
      <w:r>
        <w:t xml:space="preserve"> shall issue an amendment to the solicitation, which identifies all approved or disapproved requests</w:t>
      </w:r>
      <w:r w:rsidR="00EC298D">
        <w:t>.</w:t>
      </w:r>
    </w:p>
    <w:p w14:paraId="4445D975"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Modification or Withdrawal of Proposals</w:t>
      </w:r>
    </w:p>
    <w:p w14:paraId="46B44188" w14:textId="3828ADEE" w:rsidR="00457FFD" w:rsidRDefault="00C80CE0">
      <w:pPr>
        <w:spacing w:after="160"/>
      </w:pPr>
      <w:r>
        <w:t xml:space="preserve">A modification to a proposal already received at </w:t>
      </w:r>
      <w:r w:rsidR="00477234">
        <w:t>RCT</w:t>
      </w:r>
      <w:r>
        <w:t xml:space="preserve"> shall be considered only if the modification is requested prior to the date/time for the submittal of final proposals. All modifications shall be made in writing, </w:t>
      </w:r>
      <w:r w:rsidR="00046A0B">
        <w:t>executed,</w:t>
      </w:r>
      <w:r>
        <w:t xml:space="preserve"> and submitted in the same form and manner as the original proposal. Any modification of the proposal or quotation, except a modification resulting from </w:t>
      </w:r>
      <w:r w:rsidR="00477234">
        <w:t>RCT</w:t>
      </w:r>
      <w:r>
        <w:t>’s request for a “best and final” offer, is subject to the same conditions.</w:t>
      </w:r>
    </w:p>
    <w:p w14:paraId="0C42EB0E" w14:textId="08867860" w:rsidR="00457FFD" w:rsidRDefault="00C80CE0">
      <w:pPr>
        <w:spacing w:after="160"/>
      </w:pPr>
      <w:r>
        <w:t xml:space="preserve">Proposals may be withdrawn by written or email request prior to the date/time for the submittal of final proposals. Proposals may </w:t>
      </w:r>
      <w:r w:rsidR="00FB38B1">
        <w:t xml:space="preserve">also </w:t>
      </w:r>
      <w:r>
        <w:t xml:space="preserve">be withdrawn in person by </w:t>
      </w:r>
      <w:r w:rsidR="00FB38B1">
        <w:t>the</w:t>
      </w:r>
      <w:r>
        <w:t xml:space="preserve"> Contractor or an authorized representative if the representative’s identity is made known and the representative signs a receipt documenting the withdrawal of the proposal.</w:t>
      </w:r>
    </w:p>
    <w:p w14:paraId="7E403A18" w14:textId="15AAAAAB" w:rsidR="00457FFD" w:rsidRDefault="00E82905">
      <w:pPr>
        <w:spacing w:after="160"/>
      </w:pPr>
      <w:r>
        <w:t xml:space="preserve">A </w:t>
      </w:r>
      <w:r w:rsidR="00C80CE0">
        <w:t xml:space="preserve">Contractor may withdraw a proposal if the resulting Contract award is delayed for a period exceeding one-hundred twenty (120) calendar days from the deadline for receipt of proposals. </w:t>
      </w:r>
      <w:r w:rsidR="00477234">
        <w:t>RCT</w:t>
      </w:r>
      <w:r w:rsidR="00C80CE0">
        <w:t xml:space="preserve"> reserves the right to request an extension to the proposal validity period.</w:t>
      </w:r>
    </w:p>
    <w:p w14:paraId="0101ABE6" w14:textId="07DE1A63" w:rsidR="00457FFD" w:rsidRDefault="00C80CE0">
      <w:pPr>
        <w:spacing w:after="160"/>
      </w:pPr>
      <w:r>
        <w:t xml:space="preserve">No consideration shall be given by </w:t>
      </w:r>
      <w:r w:rsidR="00477234">
        <w:t>RCT</w:t>
      </w:r>
      <w:r>
        <w:t xml:space="preserve"> to a claim of error in a proposal unless written notice of error and supporting evidence of such claim, including cost breakdown sheets, </w:t>
      </w:r>
      <w:r w:rsidR="005C6C5A">
        <w:t>is</w:t>
      </w:r>
      <w:r>
        <w:t xml:space="preserve"> delivered to </w:t>
      </w:r>
      <w:r w:rsidR="00477234">
        <w:t>RCT</w:t>
      </w:r>
      <w:r>
        <w:t xml:space="preserve"> within forty-eight (48) hours of the opening of proposals. Any review by </w:t>
      </w:r>
      <w:r w:rsidR="00477234">
        <w:t>RCT</w:t>
      </w:r>
      <w:r>
        <w:t xml:space="preserve"> of a proposal and/or any review of such a claim of proposal error (including supporting evidence) imposes no duty or liability </w:t>
      </w:r>
      <w:r w:rsidR="001F1ED1">
        <w:t>upon</w:t>
      </w:r>
      <w:r>
        <w:t xml:space="preserve"> </w:t>
      </w:r>
      <w:r w:rsidR="00477234">
        <w:t>RCT</w:t>
      </w:r>
      <w:r>
        <w:t xml:space="preserve"> to discover any other error or mistake, and the sole liability for any proposal error or mistake rests with the Contractor. </w:t>
      </w:r>
      <w:r w:rsidR="00477234">
        <w:t>RCT</w:t>
      </w:r>
      <w:r>
        <w:t xml:space="preserve"> at its sole discretion reserves the right to accept or reject any and/or all withdrawn proposals submitted, with authorization from</w:t>
      </w:r>
      <w:r w:rsidR="00046A0B">
        <w:t xml:space="preserve"> the City Manager</w:t>
      </w:r>
      <w:r>
        <w:t xml:space="preserve"> and </w:t>
      </w:r>
      <w:r w:rsidR="00046A0B">
        <w:t>City Attorney</w:t>
      </w:r>
      <w:r>
        <w:t>.</w:t>
      </w:r>
    </w:p>
    <w:p w14:paraId="382C4FBA" w14:textId="77777777" w:rsidR="00457FFD" w:rsidRDefault="00C80CE0">
      <w:pPr>
        <w:pStyle w:val="Heading2"/>
        <w:numPr>
          <w:ilvl w:val="1"/>
          <w:numId w:val="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lastRenderedPageBreak/>
        <w:t>Public Disclosure</w:t>
      </w:r>
    </w:p>
    <w:p w14:paraId="16FB5CC1" w14:textId="2E60995C" w:rsidR="00457FFD" w:rsidRDefault="00C80CE0">
      <w:pPr>
        <w:numPr>
          <w:ilvl w:val="0"/>
          <w:numId w:val="8"/>
        </w:numPr>
        <w:pBdr>
          <w:left w:val="none" w:sz="0" w:space="3" w:color="auto"/>
        </w:pBdr>
        <w:spacing w:after="140" w:line="288" w:lineRule="auto"/>
      </w:pPr>
      <w:r>
        <w:t>Except to the extent permitted by Washington State public disclosure laws Chapter 42.56</w:t>
      </w:r>
      <w:r w:rsidR="00993AAD">
        <w:t xml:space="preserve"> RCW</w:t>
      </w:r>
      <w:r>
        <w:t xml:space="preserve">, </w:t>
      </w:r>
      <w:r w:rsidR="00477234">
        <w:t>RCT</w:t>
      </w:r>
      <w:r>
        <w:t xml:space="preserve"> will regard proposals as public records which will be available for public inspection and/or copying following </w:t>
      </w:r>
      <w:r w:rsidR="00993AAD">
        <w:t xml:space="preserve">a </w:t>
      </w:r>
      <w:r>
        <w:t xml:space="preserve">contract award, regardless of any markings or notices contained in the proposal documents. Information will not be released by </w:t>
      </w:r>
      <w:r w:rsidR="00477234">
        <w:t>RCT</w:t>
      </w:r>
      <w:r>
        <w:t xml:space="preserve"> prior to </w:t>
      </w:r>
      <w:r w:rsidR="00993AAD">
        <w:t xml:space="preserve">a </w:t>
      </w:r>
      <w:r>
        <w:t>contract award in order to protect the integrity of the procurement process, unless otherwise required by law. All proposals will remain confidential until a contract is awarded and fully executed by all parties involved.</w:t>
      </w:r>
    </w:p>
    <w:p w14:paraId="4422104F" w14:textId="77777777" w:rsidR="00457FFD" w:rsidRDefault="00C80CE0">
      <w:pPr>
        <w:numPr>
          <w:ilvl w:val="0"/>
          <w:numId w:val="8"/>
        </w:numPr>
        <w:pBdr>
          <w:left w:val="none" w:sz="0" w:space="4" w:color="auto"/>
        </w:pBdr>
        <w:spacing w:after="140" w:line="288" w:lineRule="auto"/>
      </w:pPr>
      <w:r>
        <w:t>If a Contractor considers portions of its proposal to be protected under Washington State Law, the Contractor shall clearly identify and mark such portions as “CONFIDENTIAL” or “PROPRIETARY” and submit such portions in a sealed envelope separate from the rest of the proposal. Marking the entire proposal as confidential or proprietary will not be honored and such proposals may be rejected as non-responsive.</w:t>
      </w:r>
    </w:p>
    <w:p w14:paraId="69D88961" w14:textId="17AA9193" w:rsidR="00457FFD" w:rsidRDefault="00C80CE0">
      <w:pPr>
        <w:numPr>
          <w:ilvl w:val="0"/>
          <w:numId w:val="8"/>
        </w:numPr>
        <w:pBdr>
          <w:left w:val="none" w:sz="0" w:space="4" w:color="auto"/>
        </w:pBdr>
        <w:spacing w:after="140" w:line="288" w:lineRule="auto"/>
      </w:pPr>
      <w:r>
        <w:t>If a member of the public or another competitor demands to review portions of a proposal marked “Confidential”</w:t>
      </w:r>
      <w:r w:rsidR="00C15E45">
        <w:t xml:space="preserve"> after the contract award</w:t>
      </w:r>
      <w:r>
        <w:t xml:space="preserve">, </w:t>
      </w:r>
      <w:r w:rsidR="00477234">
        <w:t>RCT</w:t>
      </w:r>
      <w:r>
        <w:t xml:space="preserve"> will notify the affected Contractor of the request and the date that such records will be released, unless the Contractor obtains a court order enjoining that disclosure. It will be the responsibility of the Contractor to protect the confidentiality of any information submitted in the Proposal and the Contractor shall take such legal actions as it may determine to be necessary to protect its interest. If the Contractor has not commenced such actions within ten (10) calendar days after receipt of the notice, </w:t>
      </w:r>
      <w:r w:rsidR="00477234">
        <w:t>RCT</w:t>
      </w:r>
      <w:r>
        <w:t xml:space="preserve"> will make the requested portions available for review and copying by the public. The Contractor will assume all liability and responsibility for any information declared confidential and shall defend and hold </w:t>
      </w:r>
      <w:r w:rsidR="00477234">
        <w:t>RCT</w:t>
      </w:r>
      <w:r>
        <w:t xml:space="preserve"> harmless for any cost, penalties, and/or fees (including reasonable attorney fees) incurred in any action regarding the disclosure of said information. </w:t>
      </w:r>
      <w:r w:rsidR="00477234">
        <w:t>RCT</w:t>
      </w:r>
      <w:r>
        <w:t xml:space="preserve"> assumes no responsibility or liability for any losses or damages which may result from the information contained in the proposal.</w:t>
      </w:r>
    </w:p>
    <w:p w14:paraId="331B308C" w14:textId="059F6B54" w:rsidR="00457FFD" w:rsidRDefault="00C80CE0">
      <w:pPr>
        <w:numPr>
          <w:ilvl w:val="0"/>
          <w:numId w:val="8"/>
        </w:numPr>
        <w:pBdr>
          <w:left w:val="none" w:sz="0" w:space="3" w:color="auto"/>
        </w:pBdr>
        <w:spacing w:after="140" w:line="288" w:lineRule="auto"/>
      </w:pPr>
      <w:r>
        <w:t>By submitting a proposal, the Contractor has thereby agreed to the provision</w:t>
      </w:r>
      <w:r w:rsidR="00C15E45">
        <w:t>s</w:t>
      </w:r>
      <w:r>
        <w:t xml:space="preserve"> of this section.</w:t>
      </w:r>
    </w:p>
    <w:p w14:paraId="35222A53" w14:textId="77777777" w:rsidR="00457FFD" w:rsidRDefault="00C80CE0">
      <w:pPr>
        <w:pStyle w:val="Heading1"/>
        <w:keepNext w:val="0"/>
        <w:keepLines w:val="0"/>
        <w:numPr>
          <w:ilvl w:val="0"/>
          <w:numId w:val="9"/>
        </w:numPr>
        <w:tabs>
          <w:tab w:val="left" w:pos="720"/>
        </w:tabs>
        <w:spacing w:before="0" w:after="240" w:line="240" w:lineRule="auto"/>
        <w:ind w:left="720" w:hanging="720"/>
        <w:rPr>
          <w:sz w:val="32"/>
          <w:szCs w:val="32"/>
        </w:rPr>
      </w:pPr>
      <w:r>
        <w:rPr>
          <w:rFonts w:ascii="Calibri" w:eastAsia="Calibri" w:hAnsi="Calibri" w:cs="Calibri"/>
          <w:color w:val="4472C4"/>
          <w:sz w:val="32"/>
          <w:szCs w:val="32"/>
        </w:rPr>
        <w:t>PROPOSAL EVALUATION</w:t>
      </w:r>
    </w:p>
    <w:p w14:paraId="7ABE8638" w14:textId="77777777" w:rsidR="00457FFD" w:rsidRDefault="00C80CE0">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Proposal Evaluation</w:t>
      </w:r>
    </w:p>
    <w:p w14:paraId="7A300AE6" w14:textId="185B09AA" w:rsidR="00457FFD" w:rsidRDefault="00477234">
      <w:pPr>
        <w:spacing w:after="160"/>
      </w:pPr>
      <w:r>
        <w:t>RCT</w:t>
      </w:r>
      <w:r w:rsidR="00C80CE0">
        <w:t xml:space="preserve"> will establish a</w:t>
      </w:r>
      <w:r w:rsidR="006233DA">
        <w:t>n Evaluation C</w:t>
      </w:r>
      <w:r w:rsidR="00C80CE0">
        <w:t xml:space="preserve">ommittee, consisting of staff members who will evaluate the proposals on the experience and judgment of each member of the committee and any other experts or consultants the committee may choose. All aspects of the evaluations and any negotiations, including documentation, </w:t>
      </w:r>
      <w:r w:rsidR="00916A49">
        <w:t>correspondence,</w:t>
      </w:r>
      <w:r w:rsidR="00C80CE0">
        <w:t xml:space="preserve"> and meetings, will be kept confidential by the Evaluation Committee. No information regarding any proposal or its evaluation will be discussed with other firms until after </w:t>
      </w:r>
      <w:r w:rsidR="00B02258">
        <w:t xml:space="preserve">a </w:t>
      </w:r>
      <w:r w:rsidR="00C80CE0">
        <w:t xml:space="preserve">contract </w:t>
      </w:r>
      <w:r w:rsidR="00B02258">
        <w:t xml:space="preserve">is </w:t>
      </w:r>
      <w:r w:rsidR="00C80CE0">
        <w:t>award</w:t>
      </w:r>
      <w:r w:rsidR="00B02258">
        <w:t>ed</w:t>
      </w:r>
      <w:r w:rsidR="00C80CE0">
        <w:t>.</w:t>
      </w:r>
    </w:p>
    <w:p w14:paraId="201F23CD" w14:textId="6580CFC3" w:rsidR="00457FFD" w:rsidRDefault="00477234">
      <w:pPr>
        <w:spacing w:after="160"/>
      </w:pPr>
      <w:r>
        <w:lastRenderedPageBreak/>
        <w:t>RCT</w:t>
      </w:r>
      <w:r w:rsidR="00C80CE0">
        <w:t xml:space="preserve"> may require the selected Contractor to participate in contract negotiations. </w:t>
      </w:r>
      <w:r>
        <w:t>RCT</w:t>
      </w:r>
      <w:r w:rsidR="00C80CE0">
        <w:t>'s requirement that the selected Contractor negotiate</w:t>
      </w:r>
      <w:r w:rsidR="00AD1CC1">
        <w:t>s</w:t>
      </w:r>
      <w:r w:rsidR="00C80CE0">
        <w:t xml:space="preserve"> is not a commitment by </w:t>
      </w:r>
      <w:r>
        <w:t>RCT</w:t>
      </w:r>
      <w:r w:rsidR="00C80CE0">
        <w:t xml:space="preserve"> to award a contract. Time is of the essence. If </w:t>
      </w:r>
      <w:r>
        <w:t>RCT</w:t>
      </w:r>
      <w:r w:rsidR="00C80CE0">
        <w:t xml:space="preserve"> determines that it is unable to reach an acceptable contract with the selected Contractor, including failure to agree on a fair and reasonable cost proposal for providing </w:t>
      </w:r>
      <w:r w:rsidR="00916A49">
        <w:t>ADA</w:t>
      </w:r>
      <w:r w:rsidR="00C80CE0">
        <w:t xml:space="preserve"> Paratransit Services or any other terms or conditions, </w:t>
      </w:r>
      <w:r w:rsidR="00AD1CC1">
        <w:t xml:space="preserve">the </w:t>
      </w:r>
      <w:r>
        <w:t>Transit</w:t>
      </w:r>
      <w:r w:rsidR="00C80CE0">
        <w:t xml:space="preserve"> Manager </w:t>
      </w:r>
      <w:r w:rsidR="003E58FC">
        <w:t>may</w:t>
      </w:r>
      <w:r w:rsidR="00C80CE0">
        <w:t xml:space="preserve"> terminate negotiations with the selected Contractor, and </w:t>
      </w:r>
      <w:r w:rsidR="00AD1CC1">
        <w:t>may then</w:t>
      </w:r>
      <w:r w:rsidR="00C80CE0">
        <w:t xml:space="preserve"> negotiate with any of the other qualified Contractors, until such time as </w:t>
      </w:r>
      <w:r>
        <w:t>RCT</w:t>
      </w:r>
      <w:r w:rsidR="00C80CE0">
        <w:t xml:space="preserve"> has negotiated a contract meeting its needs.</w:t>
      </w:r>
    </w:p>
    <w:p w14:paraId="65AD27E4" w14:textId="44F6FE75" w:rsidR="00457FFD" w:rsidRDefault="00477234">
      <w:pPr>
        <w:spacing w:after="160"/>
      </w:pPr>
      <w:r>
        <w:t>RCT</w:t>
      </w:r>
      <w:r w:rsidR="00C80CE0">
        <w:t xml:space="preserve"> reserves the right to seek clarification of any information that is submitted by any Contractor in any portion of its proposal or to request additional information at any time during the evaluation process. Any material misrepresentation made by a Contractor may void the proposal and eliminate the Contractor from further consideration.</w:t>
      </w:r>
    </w:p>
    <w:p w14:paraId="3EE04D6A" w14:textId="77E1181F" w:rsidR="00457FFD" w:rsidRDefault="00477234">
      <w:pPr>
        <w:spacing w:after="160"/>
      </w:pPr>
      <w:r>
        <w:t>RCT</w:t>
      </w:r>
      <w:r w:rsidR="00C80CE0">
        <w:t xml:space="preserve"> reserves the right to enlist independent consulting services to assist with the evaluation of all or any portion of the Proposal responses as it deems necessary.</w:t>
      </w:r>
    </w:p>
    <w:p w14:paraId="3E06B173" w14:textId="1A927B2C" w:rsidR="00457FFD" w:rsidRDefault="00C80CE0">
      <w:pPr>
        <w:spacing w:after="160"/>
      </w:pPr>
      <w:r>
        <w:t xml:space="preserve">Proposals will not be publicly opened and will be kept strictly confidential until </w:t>
      </w:r>
      <w:r w:rsidR="00AD1CC1">
        <w:t xml:space="preserve">the </w:t>
      </w:r>
      <w:r>
        <w:t>Contract is awarded.</w:t>
      </w:r>
    </w:p>
    <w:p w14:paraId="21D26FBB" w14:textId="77777777" w:rsidR="00457FFD" w:rsidRDefault="00C80CE0">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Selection Process</w:t>
      </w:r>
    </w:p>
    <w:p w14:paraId="21152271" w14:textId="60225D8F" w:rsidR="00457FFD" w:rsidRDefault="00D80685">
      <w:pPr>
        <w:spacing w:after="160"/>
      </w:pPr>
      <w:r>
        <w:t>The Evaluation Committee</w:t>
      </w:r>
      <w:r w:rsidR="00C80CE0">
        <w:t xml:space="preserve"> shall review the proposals, discuss, and rank the proposals according to the evaluation criteria. Contractor</w:t>
      </w:r>
      <w:r w:rsidR="000B6488">
        <w:t>s</w:t>
      </w:r>
      <w:r w:rsidR="00C80CE0">
        <w:t xml:space="preserve"> will not be told of their rankings among other Contractors. These evaluation scores will be combined for a total possible score of 100. </w:t>
      </w:r>
      <w:r w:rsidR="00477234">
        <w:t>RCT</w:t>
      </w:r>
      <w:r w:rsidR="00C80CE0">
        <w:t xml:space="preserve"> may require Best and Final Offers (BAFO) regarding this RFP. </w:t>
      </w:r>
      <w:r w:rsidR="00477234">
        <w:t>RCT</w:t>
      </w:r>
      <w:r w:rsidR="00C80CE0">
        <w:t xml:space="preserve"> may negotiate with any or all Contractors to arrive at a Contract for the performance of the work. </w:t>
      </w:r>
      <w:r w:rsidR="00477234">
        <w:t>RCT</w:t>
      </w:r>
      <w:r w:rsidR="00C80CE0">
        <w:t xml:space="preserve"> reserves the right to select the Contractor based on the initial proposals submitted.</w:t>
      </w:r>
    </w:p>
    <w:p w14:paraId="42D703CB" w14:textId="007A621B" w:rsidR="00457FFD" w:rsidRDefault="00C80CE0">
      <w:pPr>
        <w:spacing w:after="160"/>
      </w:pPr>
      <w:r>
        <w:rPr>
          <w:b/>
          <w:bCs/>
          <w:i/>
          <w:iCs/>
          <w:u w:val="single"/>
        </w:rPr>
        <w:t xml:space="preserve">If applicable, Optional Interviews will be evaluated separately. </w:t>
      </w:r>
      <w:r w:rsidR="00477234">
        <w:rPr>
          <w:b/>
          <w:bCs/>
          <w:i/>
          <w:iCs/>
          <w:u w:val="single"/>
        </w:rPr>
        <w:t>RCT</w:t>
      </w:r>
      <w:r>
        <w:rPr>
          <w:b/>
          <w:bCs/>
          <w:i/>
          <w:iCs/>
          <w:u w:val="single"/>
        </w:rPr>
        <w:t xml:space="preserve"> may choose to select the top highest evaluated Contractors to conduct interviews/demonstrations.</w:t>
      </w:r>
      <w:r w:rsidR="002E76C7">
        <w:rPr>
          <w:b/>
          <w:bCs/>
          <w:i/>
          <w:iCs/>
          <w:u w:val="single"/>
        </w:rPr>
        <w:t xml:space="preserve"> </w:t>
      </w:r>
      <w:r>
        <w:rPr>
          <w:b/>
          <w:bCs/>
          <w:u w:val="single"/>
        </w:rPr>
        <w:t xml:space="preserve">The interviews will then be allotted up to an additional 30 points, </w:t>
      </w:r>
      <w:r w:rsidR="000B6488">
        <w:rPr>
          <w:b/>
          <w:bCs/>
          <w:u w:val="single"/>
        </w:rPr>
        <w:t xml:space="preserve">for a </w:t>
      </w:r>
      <w:r>
        <w:rPr>
          <w:b/>
          <w:bCs/>
          <w:u w:val="single"/>
        </w:rPr>
        <w:t xml:space="preserve">possible </w:t>
      </w:r>
      <w:r w:rsidR="000B6488">
        <w:rPr>
          <w:b/>
          <w:bCs/>
          <w:u w:val="single"/>
        </w:rPr>
        <w:t>score</w:t>
      </w:r>
      <w:r>
        <w:rPr>
          <w:b/>
          <w:bCs/>
          <w:u w:val="single"/>
        </w:rPr>
        <w:t xml:space="preserve"> of 130.</w:t>
      </w:r>
    </w:p>
    <w:p w14:paraId="4DB96C2B" w14:textId="77777777" w:rsidR="00457FFD" w:rsidRDefault="00C80CE0">
      <w:pPr>
        <w:spacing w:after="160"/>
      </w:pPr>
      <w:r>
        <w:t>Proposals will not be publicly opened and will be kept strictly confidential until Contract is awarded.</w:t>
      </w:r>
    </w:p>
    <w:p w14:paraId="5D779D43" w14:textId="68716DBB" w:rsidR="00457FFD" w:rsidRDefault="00477234">
      <w:pPr>
        <w:spacing w:after="160"/>
      </w:pPr>
      <w:r>
        <w:t>RCT</w:t>
      </w:r>
      <w:r w:rsidR="00C80CE0">
        <w:t xml:space="preserve"> will select the Proposal that </w:t>
      </w:r>
      <w:r>
        <w:t>RCT</w:t>
      </w:r>
      <w:r w:rsidR="00C80CE0">
        <w:t xml:space="preserve"> believes best meets the evaluation criteria in the best interests of </w:t>
      </w:r>
      <w:r>
        <w:t>RCT</w:t>
      </w:r>
      <w:r w:rsidR="00C80CE0">
        <w:t xml:space="preserve">. Final selection, if any, will be made on a “best value” basis. If </w:t>
      </w:r>
      <w:r>
        <w:t>RCT</w:t>
      </w:r>
      <w:r w:rsidR="00C80CE0">
        <w:t xml:space="preserve"> is unable to negotiate a satisfactory Contract with the highest ranked proposer, the next highest ranked proposer may be contacted for Contract negotiation. This method may continue, in the discretion of </w:t>
      </w:r>
      <w:r>
        <w:t>RCT</w:t>
      </w:r>
      <w:r w:rsidR="00C80CE0">
        <w:t>, until a Contract is successfully negotiated or until all proposals are rejected.</w:t>
      </w:r>
    </w:p>
    <w:p w14:paraId="50D905E8" w14:textId="7E2D44C0" w:rsidR="00457FFD" w:rsidRDefault="00C80CE0">
      <w:pPr>
        <w:spacing w:after="160"/>
      </w:pPr>
      <w:r>
        <w:t xml:space="preserve">The Contractor(s) whose proposals are in the best interest of </w:t>
      </w:r>
      <w:r w:rsidR="00477234">
        <w:t>RCT</w:t>
      </w:r>
      <w:r>
        <w:t xml:space="preserve"> will be recommended to the </w:t>
      </w:r>
      <w:r w:rsidR="00D605DA">
        <w:t>Longview City Council</w:t>
      </w:r>
      <w:r>
        <w:t xml:space="preserve">. Final approval and award of a Contract resulting from this RFP is subject to policies established by </w:t>
      </w:r>
      <w:r w:rsidR="00D605DA">
        <w:t>Longview City Council</w:t>
      </w:r>
      <w:r>
        <w:t>.</w:t>
      </w:r>
    </w:p>
    <w:p w14:paraId="30C464B5" w14:textId="77777777" w:rsidR="00457FFD" w:rsidRDefault="00C80CE0">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Qualified Contractors Evaluation</w:t>
      </w:r>
    </w:p>
    <w:p w14:paraId="79583BE8" w14:textId="7969C17B" w:rsidR="00457FFD" w:rsidRDefault="00C80CE0">
      <w:pPr>
        <w:spacing w:after="160"/>
      </w:pPr>
      <w:r>
        <w:t xml:space="preserve">Qualified Contractors will demonstrate a combination of corporate and staff experience in planning, designing, and delivering similar projects that include the Scope of Work components. </w:t>
      </w:r>
      <w:r w:rsidR="00477234">
        <w:t>RCT</w:t>
      </w:r>
      <w:r>
        <w:t xml:space="preserve"> expects that qualified Contractors to address the requirements of transit capital projects that receive state and federal funding and are planned, designed, and built in Washington State, even where they are not </w:t>
      </w:r>
      <w:r>
        <w:lastRenderedPageBreak/>
        <w:t xml:space="preserve">specifically identified as a detailed activity in this scope of work. </w:t>
      </w:r>
      <w:r w:rsidR="00477234">
        <w:t>RCT</w:t>
      </w:r>
      <w:r>
        <w:t xml:space="preserve"> anticipates reviewing qualified Contractors based on their responses in the following categories, final selection and ranking will be based on the </w:t>
      </w:r>
      <w:r w:rsidR="001A5CC9">
        <w:t>below</w:t>
      </w:r>
      <w:r>
        <w:t xml:space="preserve"> criteria and points.</w:t>
      </w:r>
    </w:p>
    <w:p w14:paraId="48FF3069" w14:textId="77777777" w:rsidR="00457FFD" w:rsidRDefault="00C80CE0">
      <w:pPr>
        <w:pStyle w:val="Heading1"/>
        <w:keepNext w:val="0"/>
        <w:keepLines w:val="0"/>
        <w:numPr>
          <w:ilvl w:val="0"/>
          <w:numId w:val="9"/>
        </w:numPr>
        <w:tabs>
          <w:tab w:val="left" w:pos="720"/>
        </w:tabs>
        <w:spacing w:before="0" w:after="240" w:line="240" w:lineRule="auto"/>
        <w:ind w:left="720" w:hanging="720"/>
        <w:rPr>
          <w:sz w:val="32"/>
          <w:szCs w:val="32"/>
        </w:rPr>
      </w:pPr>
      <w:r>
        <w:rPr>
          <w:rFonts w:ascii="Calibri" w:eastAsia="Calibri" w:hAnsi="Calibri" w:cs="Calibri"/>
          <w:color w:val="4472C4"/>
          <w:sz w:val="32"/>
          <w:szCs w:val="32"/>
        </w:rPr>
        <w:t>EVALUATION PHASES</w:t>
      </w:r>
    </w:p>
    <w:p w14:paraId="00F1132D" w14:textId="0DFD42A3" w:rsidR="00457FFD" w:rsidRDefault="00C80CE0">
      <w:pPr>
        <w:spacing w:after="160"/>
      </w:pPr>
      <w:r>
        <w:t xml:space="preserve">Proposals will be evaluated </w:t>
      </w:r>
      <w:r w:rsidR="009E4B5F">
        <w:t>the Evaluation Committee</w:t>
      </w:r>
      <w:r>
        <w:t xml:space="preserve">. Evaluations will be based on </w:t>
      </w:r>
      <w:r w:rsidR="009E4B5F">
        <w:t xml:space="preserve">the </w:t>
      </w:r>
      <w:r>
        <w:t>criteria presented below. All proposals will be evaluated using the same criteria.</w:t>
      </w:r>
    </w:p>
    <w:p w14:paraId="3B794F75" w14:textId="77777777" w:rsidR="00457FFD" w:rsidRDefault="00C80CE0">
      <w:pPr>
        <w:spacing w:after="160"/>
      </w:pPr>
      <w:r>
        <w:t>Proposals will be reviewed for compliance with the requirements of the RFP and will be scored on the clarity and completeness of their submittals.</w:t>
      </w:r>
    </w:p>
    <w:p w14:paraId="37EA187E" w14:textId="77777777" w:rsidR="00457FFD" w:rsidRDefault="00C80CE0">
      <w:pPr>
        <w:spacing w:after="160"/>
      </w:pPr>
      <w:r>
        <w:t>The selection criteria used will be based on evaluation results as well as the following:</w:t>
      </w:r>
    </w:p>
    <w:p w14:paraId="2ABA68AD" w14:textId="77777777" w:rsidR="00457FFD" w:rsidRDefault="00C80CE0">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Proposal Evaluations</w:t>
      </w:r>
    </w:p>
    <w:tbl>
      <w:tblPr>
        <w:tblW w:w="9225" w:type="dxa"/>
        <w:tblInd w:w="47" w:type="dxa"/>
        <w:tblBorders>
          <w:top w:val="single" w:sz="2" w:space="0" w:color="000001"/>
          <w:left w:val="single" w:sz="2" w:space="0" w:color="000001"/>
          <w:bottom w:val="single" w:sz="2" w:space="0" w:color="000001"/>
          <w:right w:val="single" w:sz="2" w:space="0" w:color="000001"/>
        </w:tblBorders>
        <w:tblCellMar>
          <w:left w:w="0" w:type="dxa"/>
          <w:right w:w="0" w:type="dxa"/>
        </w:tblCellMar>
        <w:tblLook w:val="04A0" w:firstRow="1" w:lastRow="0" w:firstColumn="1" w:lastColumn="0" w:noHBand="0" w:noVBand="1"/>
      </w:tblPr>
      <w:tblGrid>
        <w:gridCol w:w="893"/>
        <w:gridCol w:w="3571"/>
        <w:gridCol w:w="2381"/>
        <w:gridCol w:w="2380"/>
      </w:tblGrid>
      <w:tr w:rsidR="00457FFD" w14:paraId="0049E0C2" w14:textId="77777777">
        <w:tc>
          <w:tcPr>
            <w:tcW w:w="893" w:type="dxa"/>
            <w:tcBorders>
              <w:bottom w:val="single" w:sz="2" w:space="0" w:color="000001"/>
              <w:right w:val="single" w:sz="2" w:space="0" w:color="000001"/>
            </w:tcBorders>
            <w:shd w:val="clear" w:color="auto" w:fill="003C81"/>
            <w:tcMar>
              <w:top w:w="56" w:type="dxa"/>
              <w:left w:w="46" w:type="dxa"/>
              <w:bottom w:w="56" w:type="dxa"/>
              <w:right w:w="56" w:type="dxa"/>
            </w:tcMar>
            <w:hideMark/>
          </w:tcPr>
          <w:p w14:paraId="4C4E7297" w14:textId="77777777" w:rsidR="00457FFD" w:rsidRDefault="00C80CE0">
            <w:pPr>
              <w:spacing w:after="160"/>
              <w:jc w:val="center"/>
              <w:rPr>
                <w:color w:val="000000"/>
                <w:sz w:val="18"/>
                <w:szCs w:val="18"/>
              </w:rPr>
            </w:pPr>
            <w:r>
              <w:rPr>
                <w:b/>
                <w:bCs/>
                <w:color w:val="FFFFFF"/>
                <w:sz w:val="18"/>
                <w:szCs w:val="18"/>
              </w:rPr>
              <w:t>No.</w:t>
            </w:r>
          </w:p>
        </w:tc>
        <w:tc>
          <w:tcPr>
            <w:tcW w:w="3571"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788ED81A" w14:textId="77777777" w:rsidR="00457FFD" w:rsidRDefault="00C80CE0">
            <w:pPr>
              <w:spacing w:after="160"/>
              <w:jc w:val="center"/>
              <w:rPr>
                <w:color w:val="000000"/>
                <w:sz w:val="18"/>
                <w:szCs w:val="18"/>
              </w:rPr>
            </w:pPr>
            <w:r>
              <w:rPr>
                <w:b/>
                <w:bCs/>
                <w:color w:val="FFFFFF"/>
                <w:sz w:val="18"/>
                <w:szCs w:val="18"/>
              </w:rPr>
              <w:t>Evaluation Criteria</w:t>
            </w:r>
          </w:p>
        </w:tc>
        <w:tc>
          <w:tcPr>
            <w:tcW w:w="2381"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1B056811" w14:textId="77777777" w:rsidR="00457FFD" w:rsidRDefault="00C80CE0">
            <w:pPr>
              <w:spacing w:after="160"/>
              <w:jc w:val="center"/>
              <w:rPr>
                <w:color w:val="000000"/>
                <w:sz w:val="18"/>
                <w:szCs w:val="18"/>
              </w:rPr>
            </w:pPr>
            <w:r>
              <w:rPr>
                <w:b/>
                <w:bCs/>
                <w:color w:val="FFFFFF"/>
                <w:sz w:val="18"/>
                <w:szCs w:val="18"/>
              </w:rPr>
              <w:t>Scoring Method</w:t>
            </w:r>
          </w:p>
        </w:tc>
        <w:tc>
          <w:tcPr>
            <w:tcW w:w="2380" w:type="dxa"/>
            <w:tcBorders>
              <w:left w:val="single" w:sz="2" w:space="0" w:color="000001"/>
              <w:bottom w:val="single" w:sz="2" w:space="0" w:color="000001"/>
            </w:tcBorders>
            <w:shd w:val="clear" w:color="auto" w:fill="003C81"/>
            <w:tcMar>
              <w:top w:w="56" w:type="dxa"/>
              <w:left w:w="46" w:type="dxa"/>
              <w:bottom w:w="56" w:type="dxa"/>
              <w:right w:w="56" w:type="dxa"/>
            </w:tcMar>
            <w:hideMark/>
          </w:tcPr>
          <w:p w14:paraId="39760927" w14:textId="77777777" w:rsidR="00457FFD" w:rsidRDefault="00C80CE0">
            <w:pPr>
              <w:spacing w:after="160"/>
              <w:jc w:val="center"/>
              <w:rPr>
                <w:color w:val="000000"/>
                <w:sz w:val="18"/>
                <w:szCs w:val="18"/>
              </w:rPr>
            </w:pPr>
            <w:r>
              <w:rPr>
                <w:b/>
                <w:bCs/>
                <w:color w:val="FFFFFF"/>
                <w:sz w:val="18"/>
                <w:szCs w:val="18"/>
              </w:rPr>
              <w:t>Weight (Points)</w:t>
            </w:r>
          </w:p>
        </w:tc>
      </w:tr>
      <w:tr w:rsidR="00457FFD" w14:paraId="65F6C03D" w14:textId="77777777">
        <w:tc>
          <w:tcPr>
            <w:tcW w:w="893" w:type="dxa"/>
            <w:tcBorders>
              <w:top w:val="single" w:sz="2" w:space="0" w:color="000001"/>
              <w:bottom w:val="single" w:sz="2" w:space="0" w:color="000001"/>
              <w:right w:val="single" w:sz="2" w:space="0" w:color="000001"/>
            </w:tcBorders>
            <w:tcMar>
              <w:top w:w="56" w:type="dxa"/>
              <w:left w:w="46" w:type="dxa"/>
              <w:bottom w:w="56" w:type="dxa"/>
              <w:right w:w="56" w:type="dxa"/>
            </w:tcMar>
            <w:hideMark/>
          </w:tcPr>
          <w:p w14:paraId="2D401FCF" w14:textId="77777777" w:rsidR="00457FFD" w:rsidRDefault="00C80CE0">
            <w:pPr>
              <w:spacing w:after="160"/>
              <w:jc w:val="center"/>
              <w:rPr>
                <w:color w:val="000000"/>
                <w:sz w:val="18"/>
                <w:szCs w:val="18"/>
              </w:rPr>
            </w:pPr>
            <w:r>
              <w:rPr>
                <w:color w:val="000000"/>
                <w:sz w:val="18"/>
                <w:szCs w:val="18"/>
              </w:rPr>
              <w:t>1.</w:t>
            </w:r>
          </w:p>
        </w:tc>
        <w:tc>
          <w:tcPr>
            <w:tcW w:w="357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10111DEC" w14:textId="77777777" w:rsidR="00457FFD" w:rsidRDefault="00C80CE0">
            <w:pPr>
              <w:spacing w:after="160"/>
              <w:rPr>
                <w:color w:val="000000"/>
                <w:sz w:val="18"/>
                <w:szCs w:val="18"/>
              </w:rPr>
            </w:pPr>
            <w:r>
              <w:rPr>
                <w:b/>
                <w:bCs/>
                <w:color w:val="000000"/>
                <w:sz w:val="18"/>
                <w:szCs w:val="18"/>
              </w:rPr>
              <w:t>Experience</w:t>
            </w:r>
          </w:p>
          <w:p w14:paraId="7BB5A0CD" w14:textId="77777777" w:rsidR="00457FFD" w:rsidRDefault="00C80CE0">
            <w:pPr>
              <w:spacing w:after="160"/>
              <w:rPr>
                <w:color w:val="000000"/>
                <w:sz w:val="18"/>
                <w:szCs w:val="18"/>
              </w:rPr>
            </w:pPr>
            <w:r>
              <w:rPr>
                <w:color w:val="000000"/>
                <w:sz w:val="18"/>
                <w:szCs w:val="18"/>
              </w:rPr>
              <w:t>Contractor will be evaluated based on the depth of the firm’s specialized experience and technical competence in the performance of comparable assignments, based on information contained in the proposal.</w:t>
            </w:r>
          </w:p>
        </w:tc>
        <w:tc>
          <w:tcPr>
            <w:tcW w:w="238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01E6CFEA" w14:textId="77777777" w:rsidR="00457FFD" w:rsidRDefault="00C80CE0">
            <w:pPr>
              <w:spacing w:after="160"/>
              <w:jc w:val="center"/>
              <w:rPr>
                <w:color w:val="000000"/>
                <w:sz w:val="18"/>
                <w:szCs w:val="18"/>
              </w:rPr>
            </w:pPr>
            <w:r>
              <w:rPr>
                <w:color w:val="000000"/>
                <w:sz w:val="18"/>
                <w:szCs w:val="18"/>
              </w:rPr>
              <w:t>Points Based</w:t>
            </w:r>
          </w:p>
        </w:tc>
        <w:tc>
          <w:tcPr>
            <w:tcW w:w="2380" w:type="dxa"/>
            <w:tcBorders>
              <w:top w:val="single" w:sz="2" w:space="0" w:color="000001"/>
              <w:left w:val="single" w:sz="2" w:space="0" w:color="000001"/>
              <w:bottom w:val="single" w:sz="2" w:space="0" w:color="000001"/>
            </w:tcBorders>
            <w:tcMar>
              <w:top w:w="56" w:type="dxa"/>
              <w:left w:w="46" w:type="dxa"/>
              <w:bottom w:w="56" w:type="dxa"/>
              <w:right w:w="56" w:type="dxa"/>
            </w:tcMar>
            <w:hideMark/>
          </w:tcPr>
          <w:p w14:paraId="0EC2E5CE" w14:textId="77777777" w:rsidR="00457FFD" w:rsidRDefault="00C80CE0">
            <w:pPr>
              <w:spacing w:after="160"/>
              <w:jc w:val="center"/>
              <w:rPr>
                <w:color w:val="000000"/>
              </w:rPr>
            </w:pPr>
            <w:r>
              <w:rPr>
                <w:color w:val="000000"/>
                <w:sz w:val="18"/>
                <w:szCs w:val="18"/>
              </w:rPr>
              <w:t>35</w:t>
            </w:r>
            <w:r>
              <w:rPr>
                <w:color w:val="000000"/>
                <w:sz w:val="18"/>
                <w:szCs w:val="18"/>
              </w:rPr>
              <w:br/>
            </w:r>
            <w:r>
              <w:rPr>
                <w:i/>
                <w:iCs/>
                <w:color w:val="000000"/>
                <w:sz w:val="18"/>
                <w:szCs w:val="18"/>
              </w:rPr>
              <w:t>(35% of Total)</w:t>
            </w:r>
          </w:p>
        </w:tc>
      </w:tr>
      <w:tr w:rsidR="00457FFD" w14:paraId="747C9100" w14:textId="77777777">
        <w:tc>
          <w:tcPr>
            <w:tcW w:w="893" w:type="dxa"/>
            <w:tcBorders>
              <w:top w:val="single" w:sz="2" w:space="0" w:color="000001"/>
              <w:bottom w:val="single" w:sz="2" w:space="0" w:color="000001"/>
              <w:right w:val="single" w:sz="2" w:space="0" w:color="000001"/>
            </w:tcBorders>
            <w:tcMar>
              <w:top w:w="56" w:type="dxa"/>
              <w:left w:w="46" w:type="dxa"/>
              <w:bottom w:w="56" w:type="dxa"/>
              <w:right w:w="56" w:type="dxa"/>
            </w:tcMar>
            <w:hideMark/>
          </w:tcPr>
          <w:p w14:paraId="4639E20A" w14:textId="77777777" w:rsidR="00457FFD" w:rsidRDefault="00C80CE0">
            <w:pPr>
              <w:spacing w:after="160"/>
              <w:jc w:val="center"/>
              <w:rPr>
                <w:color w:val="000000"/>
                <w:sz w:val="18"/>
                <w:szCs w:val="18"/>
              </w:rPr>
            </w:pPr>
            <w:r>
              <w:rPr>
                <w:color w:val="000000"/>
                <w:sz w:val="18"/>
                <w:szCs w:val="18"/>
              </w:rPr>
              <w:t>2.</w:t>
            </w:r>
          </w:p>
        </w:tc>
        <w:tc>
          <w:tcPr>
            <w:tcW w:w="357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35A17978" w14:textId="77777777" w:rsidR="00457FFD" w:rsidRDefault="00C80CE0">
            <w:pPr>
              <w:spacing w:after="160"/>
              <w:rPr>
                <w:color w:val="000000"/>
                <w:sz w:val="18"/>
                <w:szCs w:val="18"/>
              </w:rPr>
            </w:pPr>
            <w:r>
              <w:rPr>
                <w:b/>
                <w:bCs/>
                <w:color w:val="000000"/>
                <w:sz w:val="18"/>
                <w:szCs w:val="18"/>
              </w:rPr>
              <w:t>Cost Proposal</w:t>
            </w:r>
          </w:p>
          <w:p w14:paraId="0EBDB049" w14:textId="02F674AC" w:rsidR="00457FFD" w:rsidRDefault="00C80CE0">
            <w:pPr>
              <w:spacing w:after="160"/>
              <w:rPr>
                <w:color w:val="000000"/>
                <w:sz w:val="18"/>
                <w:szCs w:val="18"/>
              </w:rPr>
            </w:pPr>
            <w:r>
              <w:rPr>
                <w:color w:val="000000"/>
                <w:sz w:val="18"/>
                <w:szCs w:val="18"/>
              </w:rPr>
              <w:t>The Contractor who provides the lowest cost proposal will receive the maximum points. The remaining Contractor</w:t>
            </w:r>
            <w:r w:rsidR="00FF2089">
              <w:rPr>
                <w:color w:val="000000"/>
                <w:sz w:val="18"/>
                <w:szCs w:val="18"/>
              </w:rPr>
              <w:t>’</w:t>
            </w:r>
            <w:r>
              <w:rPr>
                <w:color w:val="000000"/>
                <w:sz w:val="18"/>
                <w:szCs w:val="18"/>
              </w:rPr>
              <w:t>s scores will be based on the lowest estimated total cost divided by Contractor</w:t>
            </w:r>
            <w:r w:rsidR="00FF2089">
              <w:rPr>
                <w:color w:val="000000"/>
                <w:sz w:val="18"/>
                <w:szCs w:val="18"/>
              </w:rPr>
              <w:t>’</w:t>
            </w:r>
            <w:r>
              <w:rPr>
                <w:color w:val="000000"/>
                <w:sz w:val="18"/>
                <w:szCs w:val="18"/>
              </w:rPr>
              <w:t>s proposed cost</w:t>
            </w:r>
            <w:r w:rsidR="00FF2089">
              <w:rPr>
                <w:color w:val="000000"/>
                <w:sz w:val="18"/>
                <w:szCs w:val="18"/>
              </w:rPr>
              <w:t>s</w:t>
            </w:r>
            <w:r>
              <w:rPr>
                <w:color w:val="000000"/>
                <w:sz w:val="18"/>
                <w:szCs w:val="18"/>
              </w:rPr>
              <w:t xml:space="preserve"> then multiplied by the highest points possible.</w:t>
            </w:r>
          </w:p>
        </w:tc>
        <w:tc>
          <w:tcPr>
            <w:tcW w:w="238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1E20A322" w14:textId="77777777" w:rsidR="00457FFD" w:rsidRDefault="00C80CE0">
            <w:pPr>
              <w:spacing w:after="160"/>
              <w:jc w:val="center"/>
              <w:rPr>
                <w:color w:val="000000"/>
                <w:sz w:val="18"/>
                <w:szCs w:val="18"/>
              </w:rPr>
            </w:pPr>
            <w:r>
              <w:rPr>
                <w:color w:val="000000"/>
                <w:sz w:val="18"/>
                <w:szCs w:val="18"/>
              </w:rPr>
              <w:t>Points Based</w:t>
            </w:r>
          </w:p>
        </w:tc>
        <w:tc>
          <w:tcPr>
            <w:tcW w:w="2380" w:type="dxa"/>
            <w:tcBorders>
              <w:top w:val="single" w:sz="2" w:space="0" w:color="000001"/>
              <w:left w:val="single" w:sz="2" w:space="0" w:color="000001"/>
              <w:bottom w:val="single" w:sz="2" w:space="0" w:color="000001"/>
            </w:tcBorders>
            <w:tcMar>
              <w:top w:w="56" w:type="dxa"/>
              <w:left w:w="46" w:type="dxa"/>
              <w:bottom w:w="56" w:type="dxa"/>
              <w:right w:w="56" w:type="dxa"/>
            </w:tcMar>
            <w:hideMark/>
          </w:tcPr>
          <w:p w14:paraId="651F152F" w14:textId="77777777" w:rsidR="00457FFD" w:rsidRDefault="00C80CE0">
            <w:pPr>
              <w:spacing w:after="160"/>
              <w:jc w:val="center"/>
              <w:rPr>
                <w:color w:val="000000"/>
              </w:rPr>
            </w:pPr>
            <w:r>
              <w:rPr>
                <w:color w:val="000000"/>
                <w:sz w:val="18"/>
                <w:szCs w:val="18"/>
              </w:rPr>
              <w:t>20</w:t>
            </w:r>
            <w:r>
              <w:rPr>
                <w:color w:val="000000"/>
                <w:sz w:val="18"/>
                <w:szCs w:val="18"/>
              </w:rPr>
              <w:br/>
            </w:r>
            <w:r>
              <w:rPr>
                <w:i/>
                <w:iCs/>
                <w:color w:val="000000"/>
                <w:sz w:val="18"/>
                <w:szCs w:val="18"/>
              </w:rPr>
              <w:t>(20% of Total)</w:t>
            </w:r>
          </w:p>
        </w:tc>
      </w:tr>
      <w:tr w:rsidR="00457FFD" w14:paraId="5529D57A" w14:textId="77777777">
        <w:tc>
          <w:tcPr>
            <w:tcW w:w="893" w:type="dxa"/>
            <w:tcBorders>
              <w:top w:val="single" w:sz="2" w:space="0" w:color="000001"/>
              <w:bottom w:val="single" w:sz="2" w:space="0" w:color="000001"/>
              <w:right w:val="single" w:sz="2" w:space="0" w:color="000001"/>
            </w:tcBorders>
            <w:tcMar>
              <w:top w:w="56" w:type="dxa"/>
              <w:left w:w="46" w:type="dxa"/>
              <w:bottom w:w="56" w:type="dxa"/>
              <w:right w:w="56" w:type="dxa"/>
            </w:tcMar>
            <w:hideMark/>
          </w:tcPr>
          <w:p w14:paraId="69D3A08A" w14:textId="77777777" w:rsidR="00457FFD" w:rsidRDefault="00C80CE0">
            <w:pPr>
              <w:spacing w:after="160"/>
              <w:jc w:val="center"/>
              <w:rPr>
                <w:color w:val="000000"/>
                <w:sz w:val="18"/>
                <w:szCs w:val="18"/>
              </w:rPr>
            </w:pPr>
            <w:r>
              <w:rPr>
                <w:color w:val="000000"/>
                <w:sz w:val="18"/>
                <w:szCs w:val="18"/>
              </w:rPr>
              <w:t>3.</w:t>
            </w:r>
          </w:p>
        </w:tc>
        <w:tc>
          <w:tcPr>
            <w:tcW w:w="357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76C2AB91" w14:textId="77777777" w:rsidR="00457FFD" w:rsidRDefault="00C80CE0">
            <w:pPr>
              <w:spacing w:after="160"/>
              <w:rPr>
                <w:color w:val="000000"/>
                <w:sz w:val="18"/>
                <w:szCs w:val="18"/>
              </w:rPr>
            </w:pPr>
            <w:r>
              <w:rPr>
                <w:b/>
                <w:bCs/>
                <w:color w:val="000000"/>
                <w:sz w:val="18"/>
                <w:szCs w:val="18"/>
              </w:rPr>
              <w:t>Qualifications</w:t>
            </w:r>
          </w:p>
          <w:p w14:paraId="253CC6EC" w14:textId="6AD3EB39" w:rsidR="00457FFD" w:rsidRDefault="00477234">
            <w:pPr>
              <w:spacing w:after="160"/>
              <w:rPr>
                <w:color w:val="000000"/>
                <w:sz w:val="18"/>
                <w:szCs w:val="18"/>
              </w:rPr>
            </w:pPr>
            <w:r>
              <w:rPr>
                <w:color w:val="000000"/>
                <w:sz w:val="18"/>
                <w:szCs w:val="18"/>
              </w:rPr>
              <w:t>RCT</w:t>
            </w:r>
            <w:r w:rsidR="00C80CE0">
              <w:rPr>
                <w:color w:val="000000"/>
                <w:sz w:val="18"/>
                <w:szCs w:val="18"/>
              </w:rPr>
              <w:t xml:space="preserve"> will consider all the relevant material submitted by each Contractor, and other relevant material it may otherwise obtain, to determine whether the Contractor is capable of providing services of the type and scope specific to the RFP. Evaluations will be based on Contractor’s proposal describing the understanding of the Scope of Work to be performed, has personnel, equipment and facilities to in order to perform the Scope of Work and demonstrates a thorough understanding of the undertaking and its contribution to </w:t>
            </w:r>
            <w:r>
              <w:rPr>
                <w:color w:val="000000"/>
                <w:sz w:val="18"/>
                <w:szCs w:val="18"/>
              </w:rPr>
              <w:t>RCT</w:t>
            </w:r>
            <w:r w:rsidR="00C80CE0">
              <w:rPr>
                <w:color w:val="000000"/>
                <w:sz w:val="18"/>
                <w:szCs w:val="18"/>
              </w:rPr>
              <w:t>.</w:t>
            </w:r>
          </w:p>
        </w:tc>
        <w:tc>
          <w:tcPr>
            <w:tcW w:w="2381"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27A81F48" w14:textId="77777777" w:rsidR="00457FFD" w:rsidRDefault="00C80CE0">
            <w:pPr>
              <w:spacing w:after="160"/>
              <w:jc w:val="center"/>
              <w:rPr>
                <w:color w:val="000000"/>
                <w:sz w:val="18"/>
                <w:szCs w:val="18"/>
              </w:rPr>
            </w:pPr>
            <w:r>
              <w:rPr>
                <w:color w:val="000000"/>
                <w:sz w:val="18"/>
                <w:szCs w:val="18"/>
              </w:rPr>
              <w:t>Points Based</w:t>
            </w:r>
          </w:p>
        </w:tc>
        <w:tc>
          <w:tcPr>
            <w:tcW w:w="2380" w:type="dxa"/>
            <w:tcBorders>
              <w:top w:val="single" w:sz="2" w:space="0" w:color="000001"/>
              <w:left w:val="single" w:sz="2" w:space="0" w:color="000001"/>
              <w:bottom w:val="single" w:sz="2" w:space="0" w:color="000001"/>
            </w:tcBorders>
            <w:tcMar>
              <w:top w:w="56" w:type="dxa"/>
              <w:left w:w="46" w:type="dxa"/>
              <w:bottom w:w="56" w:type="dxa"/>
              <w:right w:w="56" w:type="dxa"/>
            </w:tcMar>
            <w:hideMark/>
          </w:tcPr>
          <w:p w14:paraId="77C4D4EF" w14:textId="77777777" w:rsidR="00457FFD" w:rsidRDefault="00C80CE0">
            <w:pPr>
              <w:spacing w:after="160"/>
              <w:jc w:val="center"/>
              <w:rPr>
                <w:color w:val="000000"/>
              </w:rPr>
            </w:pPr>
            <w:r>
              <w:rPr>
                <w:color w:val="000000"/>
                <w:sz w:val="18"/>
                <w:szCs w:val="18"/>
              </w:rPr>
              <w:t>35</w:t>
            </w:r>
            <w:r>
              <w:rPr>
                <w:color w:val="000000"/>
                <w:sz w:val="18"/>
                <w:szCs w:val="18"/>
              </w:rPr>
              <w:br/>
            </w:r>
            <w:r>
              <w:rPr>
                <w:i/>
                <w:iCs/>
                <w:color w:val="000000"/>
                <w:sz w:val="18"/>
                <w:szCs w:val="18"/>
              </w:rPr>
              <w:t>(35% of Total)</w:t>
            </w:r>
          </w:p>
        </w:tc>
      </w:tr>
      <w:tr w:rsidR="00457FFD" w14:paraId="658449D6" w14:textId="77777777">
        <w:tc>
          <w:tcPr>
            <w:tcW w:w="893" w:type="dxa"/>
            <w:tcBorders>
              <w:top w:val="single" w:sz="2" w:space="0" w:color="000001"/>
              <w:right w:val="single" w:sz="2" w:space="0" w:color="000001"/>
            </w:tcBorders>
            <w:tcMar>
              <w:top w:w="56" w:type="dxa"/>
              <w:left w:w="46" w:type="dxa"/>
              <w:bottom w:w="56" w:type="dxa"/>
              <w:right w:w="56" w:type="dxa"/>
            </w:tcMar>
            <w:hideMark/>
          </w:tcPr>
          <w:p w14:paraId="40EF7E84" w14:textId="77777777" w:rsidR="00457FFD" w:rsidRDefault="00C80CE0">
            <w:pPr>
              <w:spacing w:after="160"/>
              <w:jc w:val="center"/>
              <w:rPr>
                <w:color w:val="000000"/>
                <w:sz w:val="18"/>
                <w:szCs w:val="18"/>
              </w:rPr>
            </w:pPr>
            <w:r>
              <w:rPr>
                <w:color w:val="000000"/>
                <w:sz w:val="18"/>
                <w:szCs w:val="18"/>
              </w:rPr>
              <w:lastRenderedPageBreak/>
              <w:t>4.</w:t>
            </w:r>
          </w:p>
        </w:tc>
        <w:tc>
          <w:tcPr>
            <w:tcW w:w="3571" w:type="dxa"/>
            <w:tcBorders>
              <w:top w:val="single" w:sz="2" w:space="0" w:color="000001"/>
              <w:left w:val="single" w:sz="2" w:space="0" w:color="000001"/>
              <w:right w:val="single" w:sz="2" w:space="0" w:color="000001"/>
            </w:tcBorders>
            <w:tcMar>
              <w:top w:w="56" w:type="dxa"/>
              <w:left w:w="46" w:type="dxa"/>
              <w:bottom w:w="56" w:type="dxa"/>
              <w:right w:w="56" w:type="dxa"/>
            </w:tcMar>
            <w:hideMark/>
          </w:tcPr>
          <w:p w14:paraId="3ED55596" w14:textId="77777777" w:rsidR="00457FFD" w:rsidRDefault="00C80CE0">
            <w:pPr>
              <w:spacing w:after="160"/>
              <w:rPr>
                <w:color w:val="000000"/>
                <w:sz w:val="18"/>
                <w:szCs w:val="18"/>
              </w:rPr>
            </w:pPr>
            <w:r>
              <w:rPr>
                <w:b/>
                <w:bCs/>
                <w:color w:val="000000"/>
                <w:sz w:val="18"/>
                <w:szCs w:val="18"/>
              </w:rPr>
              <w:t>References</w:t>
            </w:r>
          </w:p>
          <w:p w14:paraId="194127D9" w14:textId="4BE61E0C" w:rsidR="00457FFD" w:rsidRDefault="00477234">
            <w:pPr>
              <w:spacing w:after="160"/>
              <w:rPr>
                <w:color w:val="000000"/>
                <w:sz w:val="18"/>
                <w:szCs w:val="18"/>
              </w:rPr>
            </w:pPr>
            <w:r>
              <w:rPr>
                <w:color w:val="000000"/>
                <w:sz w:val="18"/>
                <w:szCs w:val="18"/>
              </w:rPr>
              <w:t>RCT</w:t>
            </w:r>
            <w:r w:rsidR="00C80CE0">
              <w:rPr>
                <w:color w:val="000000"/>
                <w:sz w:val="18"/>
                <w:szCs w:val="18"/>
              </w:rPr>
              <w:t xml:space="preserve"> will email reference requests to the provided companies of which the Contractor states in their proposal. Companies shall be able to attest to the Contractor’s experience as it relates to providing the services listed in this RFP. Evaluators will then review the responses and provide scoring based on feedback.</w:t>
            </w:r>
          </w:p>
        </w:tc>
        <w:tc>
          <w:tcPr>
            <w:tcW w:w="2381" w:type="dxa"/>
            <w:tcBorders>
              <w:top w:val="single" w:sz="2" w:space="0" w:color="000001"/>
              <w:left w:val="single" w:sz="2" w:space="0" w:color="000001"/>
              <w:right w:val="single" w:sz="2" w:space="0" w:color="000001"/>
            </w:tcBorders>
            <w:tcMar>
              <w:top w:w="56" w:type="dxa"/>
              <w:left w:w="46" w:type="dxa"/>
              <w:bottom w:w="56" w:type="dxa"/>
              <w:right w:w="56" w:type="dxa"/>
            </w:tcMar>
            <w:hideMark/>
          </w:tcPr>
          <w:p w14:paraId="73A266D4" w14:textId="77777777" w:rsidR="00457FFD" w:rsidRDefault="00C80CE0">
            <w:pPr>
              <w:spacing w:after="160"/>
              <w:jc w:val="center"/>
              <w:rPr>
                <w:color w:val="000000"/>
                <w:sz w:val="18"/>
                <w:szCs w:val="18"/>
              </w:rPr>
            </w:pPr>
            <w:r>
              <w:rPr>
                <w:color w:val="000000"/>
                <w:sz w:val="18"/>
                <w:szCs w:val="18"/>
              </w:rPr>
              <w:t>Points Based</w:t>
            </w:r>
          </w:p>
        </w:tc>
        <w:tc>
          <w:tcPr>
            <w:tcW w:w="2380" w:type="dxa"/>
            <w:tcBorders>
              <w:top w:val="single" w:sz="2" w:space="0" w:color="000001"/>
              <w:left w:val="single" w:sz="2" w:space="0" w:color="000001"/>
            </w:tcBorders>
            <w:tcMar>
              <w:top w:w="56" w:type="dxa"/>
              <w:left w:w="46" w:type="dxa"/>
              <w:bottom w:w="56" w:type="dxa"/>
              <w:right w:w="56" w:type="dxa"/>
            </w:tcMar>
            <w:hideMark/>
          </w:tcPr>
          <w:p w14:paraId="384FB94B" w14:textId="77777777" w:rsidR="00457FFD" w:rsidRDefault="00C80CE0">
            <w:pPr>
              <w:spacing w:after="160"/>
              <w:jc w:val="center"/>
              <w:rPr>
                <w:color w:val="000000"/>
              </w:rPr>
            </w:pPr>
            <w:r>
              <w:rPr>
                <w:color w:val="000000"/>
                <w:sz w:val="18"/>
                <w:szCs w:val="18"/>
              </w:rPr>
              <w:t>10</w:t>
            </w:r>
            <w:r>
              <w:rPr>
                <w:color w:val="000000"/>
                <w:sz w:val="18"/>
                <w:szCs w:val="18"/>
              </w:rPr>
              <w:br/>
            </w:r>
            <w:r>
              <w:rPr>
                <w:i/>
                <w:iCs/>
                <w:color w:val="000000"/>
                <w:sz w:val="18"/>
                <w:szCs w:val="18"/>
              </w:rPr>
              <w:t>(10% of Total)</w:t>
            </w:r>
          </w:p>
        </w:tc>
      </w:tr>
    </w:tbl>
    <w:p w14:paraId="1F117D8C" w14:textId="77777777" w:rsidR="00457FFD" w:rsidRDefault="00457FFD">
      <w:pPr>
        <w:rPr>
          <w:sz w:val="2"/>
          <w:szCs w:val="2"/>
        </w:rPr>
      </w:pPr>
    </w:p>
    <w:p w14:paraId="7D0A1F6D" w14:textId="3A42D4DF" w:rsidR="00457FFD" w:rsidRDefault="0012073C">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 xml:space="preserve">Finalist </w:t>
      </w:r>
      <w:r w:rsidR="00C80CE0">
        <w:rPr>
          <w:rFonts w:ascii="Calibri" w:eastAsia="Calibri" w:hAnsi="Calibri" w:cs="Calibri"/>
          <w:b w:val="0"/>
          <w:bCs w:val="0"/>
          <w:color w:val="4472C4"/>
          <w:sz w:val="28"/>
          <w:szCs w:val="28"/>
          <w:u w:val="single" w:color="4472C4"/>
        </w:rPr>
        <w:t>Interview – Oral Presentation</w:t>
      </w:r>
    </w:p>
    <w:tbl>
      <w:tblPr>
        <w:tblW w:w="9225" w:type="dxa"/>
        <w:tblInd w:w="47" w:type="dxa"/>
        <w:tblBorders>
          <w:top w:val="single" w:sz="2" w:space="0" w:color="000001"/>
          <w:left w:val="single" w:sz="2" w:space="0" w:color="000001"/>
          <w:bottom w:val="single" w:sz="2" w:space="0" w:color="000001"/>
          <w:right w:val="single" w:sz="2" w:space="0" w:color="000001"/>
        </w:tblBorders>
        <w:tblCellMar>
          <w:left w:w="0" w:type="dxa"/>
          <w:right w:w="0" w:type="dxa"/>
        </w:tblCellMar>
        <w:tblLook w:val="04A0" w:firstRow="1" w:lastRow="0" w:firstColumn="1" w:lastColumn="0" w:noHBand="0" w:noVBand="1"/>
      </w:tblPr>
      <w:tblGrid>
        <w:gridCol w:w="893"/>
        <w:gridCol w:w="3571"/>
        <w:gridCol w:w="2381"/>
        <w:gridCol w:w="2380"/>
      </w:tblGrid>
      <w:tr w:rsidR="00457FFD" w14:paraId="4D0791EC" w14:textId="77777777">
        <w:tc>
          <w:tcPr>
            <w:tcW w:w="893" w:type="dxa"/>
            <w:tcBorders>
              <w:bottom w:val="single" w:sz="2" w:space="0" w:color="000001"/>
              <w:right w:val="single" w:sz="2" w:space="0" w:color="000001"/>
            </w:tcBorders>
            <w:shd w:val="clear" w:color="auto" w:fill="003C81"/>
            <w:tcMar>
              <w:top w:w="56" w:type="dxa"/>
              <w:left w:w="46" w:type="dxa"/>
              <w:bottom w:w="56" w:type="dxa"/>
              <w:right w:w="56" w:type="dxa"/>
            </w:tcMar>
            <w:hideMark/>
          </w:tcPr>
          <w:p w14:paraId="086481F3" w14:textId="77777777" w:rsidR="00457FFD" w:rsidRDefault="00C80CE0">
            <w:pPr>
              <w:spacing w:after="160"/>
              <w:jc w:val="center"/>
              <w:rPr>
                <w:color w:val="000000"/>
                <w:sz w:val="18"/>
                <w:szCs w:val="18"/>
              </w:rPr>
            </w:pPr>
            <w:r>
              <w:rPr>
                <w:b/>
                <w:bCs/>
                <w:color w:val="FFFFFF"/>
                <w:sz w:val="18"/>
                <w:szCs w:val="18"/>
              </w:rPr>
              <w:t>No.</w:t>
            </w:r>
          </w:p>
        </w:tc>
        <w:tc>
          <w:tcPr>
            <w:tcW w:w="3571"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12DA09BE" w14:textId="77777777" w:rsidR="00457FFD" w:rsidRDefault="00C80CE0">
            <w:pPr>
              <w:spacing w:after="160"/>
              <w:jc w:val="center"/>
              <w:rPr>
                <w:color w:val="000000"/>
                <w:sz w:val="18"/>
                <w:szCs w:val="18"/>
              </w:rPr>
            </w:pPr>
            <w:r>
              <w:rPr>
                <w:b/>
                <w:bCs/>
                <w:color w:val="FFFFFF"/>
                <w:sz w:val="18"/>
                <w:szCs w:val="18"/>
              </w:rPr>
              <w:t>Evaluation Criteria</w:t>
            </w:r>
          </w:p>
        </w:tc>
        <w:tc>
          <w:tcPr>
            <w:tcW w:w="2381"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51B475EB" w14:textId="77777777" w:rsidR="00457FFD" w:rsidRDefault="00C80CE0">
            <w:pPr>
              <w:spacing w:after="160"/>
              <w:jc w:val="center"/>
              <w:rPr>
                <w:color w:val="000000"/>
                <w:sz w:val="18"/>
                <w:szCs w:val="18"/>
              </w:rPr>
            </w:pPr>
            <w:r>
              <w:rPr>
                <w:b/>
                <w:bCs/>
                <w:color w:val="FFFFFF"/>
                <w:sz w:val="18"/>
                <w:szCs w:val="18"/>
              </w:rPr>
              <w:t>Scoring Method</w:t>
            </w:r>
          </w:p>
        </w:tc>
        <w:tc>
          <w:tcPr>
            <w:tcW w:w="2380" w:type="dxa"/>
            <w:tcBorders>
              <w:left w:val="single" w:sz="2" w:space="0" w:color="000001"/>
              <w:bottom w:val="single" w:sz="2" w:space="0" w:color="000001"/>
            </w:tcBorders>
            <w:shd w:val="clear" w:color="auto" w:fill="003C81"/>
            <w:tcMar>
              <w:top w:w="56" w:type="dxa"/>
              <w:left w:w="46" w:type="dxa"/>
              <w:bottom w:w="56" w:type="dxa"/>
              <w:right w:w="56" w:type="dxa"/>
            </w:tcMar>
            <w:hideMark/>
          </w:tcPr>
          <w:p w14:paraId="131CA58B" w14:textId="77777777" w:rsidR="00457FFD" w:rsidRDefault="00C80CE0">
            <w:pPr>
              <w:spacing w:after="160"/>
              <w:jc w:val="center"/>
              <w:rPr>
                <w:color w:val="000000"/>
                <w:sz w:val="18"/>
                <w:szCs w:val="18"/>
              </w:rPr>
            </w:pPr>
            <w:r>
              <w:rPr>
                <w:b/>
                <w:bCs/>
                <w:color w:val="FFFFFF"/>
                <w:sz w:val="18"/>
                <w:szCs w:val="18"/>
              </w:rPr>
              <w:t>Weight (Points)</w:t>
            </w:r>
          </w:p>
        </w:tc>
      </w:tr>
      <w:tr w:rsidR="00457FFD" w14:paraId="23331C00" w14:textId="77777777">
        <w:tc>
          <w:tcPr>
            <w:tcW w:w="893" w:type="dxa"/>
            <w:tcBorders>
              <w:top w:val="single" w:sz="2" w:space="0" w:color="000001"/>
              <w:right w:val="single" w:sz="2" w:space="0" w:color="000001"/>
            </w:tcBorders>
            <w:tcMar>
              <w:top w:w="56" w:type="dxa"/>
              <w:left w:w="46" w:type="dxa"/>
              <w:bottom w:w="56" w:type="dxa"/>
              <w:right w:w="56" w:type="dxa"/>
            </w:tcMar>
            <w:hideMark/>
          </w:tcPr>
          <w:p w14:paraId="3675EF10" w14:textId="77777777" w:rsidR="00457FFD" w:rsidRDefault="00C80CE0">
            <w:pPr>
              <w:spacing w:after="160"/>
              <w:jc w:val="center"/>
              <w:rPr>
                <w:color w:val="000000"/>
                <w:sz w:val="18"/>
                <w:szCs w:val="18"/>
              </w:rPr>
            </w:pPr>
            <w:r>
              <w:rPr>
                <w:color w:val="000000"/>
                <w:sz w:val="18"/>
                <w:szCs w:val="18"/>
              </w:rPr>
              <w:t>1.</w:t>
            </w:r>
          </w:p>
        </w:tc>
        <w:tc>
          <w:tcPr>
            <w:tcW w:w="3571" w:type="dxa"/>
            <w:tcBorders>
              <w:top w:val="single" w:sz="2" w:space="0" w:color="000001"/>
              <w:left w:val="single" w:sz="2" w:space="0" w:color="000001"/>
              <w:right w:val="single" w:sz="2" w:space="0" w:color="000001"/>
            </w:tcBorders>
            <w:tcMar>
              <w:top w:w="56" w:type="dxa"/>
              <w:left w:w="46" w:type="dxa"/>
              <w:bottom w:w="56" w:type="dxa"/>
              <w:right w:w="56" w:type="dxa"/>
            </w:tcMar>
            <w:hideMark/>
          </w:tcPr>
          <w:p w14:paraId="65611AF7" w14:textId="77777777" w:rsidR="00457FFD" w:rsidRDefault="00C80CE0">
            <w:pPr>
              <w:spacing w:after="160"/>
              <w:rPr>
                <w:color w:val="000000"/>
                <w:sz w:val="18"/>
                <w:szCs w:val="18"/>
              </w:rPr>
            </w:pPr>
            <w:r>
              <w:rPr>
                <w:b/>
                <w:bCs/>
                <w:color w:val="000000"/>
                <w:sz w:val="18"/>
                <w:szCs w:val="18"/>
              </w:rPr>
              <w:t>Optional Interview – Oral Presentation</w:t>
            </w:r>
          </w:p>
          <w:p w14:paraId="595473FC" w14:textId="77777777" w:rsidR="00457FFD" w:rsidRDefault="00C80CE0">
            <w:pPr>
              <w:spacing w:after="160"/>
              <w:rPr>
                <w:color w:val="000000"/>
                <w:sz w:val="18"/>
                <w:szCs w:val="18"/>
              </w:rPr>
            </w:pPr>
            <w:r>
              <w:rPr>
                <w:color w:val="000000"/>
                <w:sz w:val="18"/>
                <w:szCs w:val="18"/>
              </w:rPr>
              <w:t>Once evaluations have been completed, the Contractors who have the highest scoring proposals may be chosen for an interview/live demonstration session limited to 30 minutes.</w:t>
            </w:r>
          </w:p>
        </w:tc>
        <w:tc>
          <w:tcPr>
            <w:tcW w:w="2381" w:type="dxa"/>
            <w:tcBorders>
              <w:top w:val="single" w:sz="2" w:space="0" w:color="000001"/>
              <w:left w:val="single" w:sz="2" w:space="0" w:color="000001"/>
              <w:right w:val="single" w:sz="2" w:space="0" w:color="000001"/>
            </w:tcBorders>
            <w:tcMar>
              <w:top w:w="56" w:type="dxa"/>
              <w:left w:w="46" w:type="dxa"/>
              <w:bottom w:w="56" w:type="dxa"/>
              <w:right w:w="56" w:type="dxa"/>
            </w:tcMar>
            <w:hideMark/>
          </w:tcPr>
          <w:p w14:paraId="17F266DC" w14:textId="77777777" w:rsidR="00457FFD" w:rsidRDefault="00C80CE0">
            <w:pPr>
              <w:spacing w:after="160"/>
              <w:jc w:val="center"/>
              <w:rPr>
                <w:color w:val="000000"/>
                <w:sz w:val="18"/>
                <w:szCs w:val="18"/>
              </w:rPr>
            </w:pPr>
            <w:r>
              <w:rPr>
                <w:color w:val="000000"/>
                <w:sz w:val="18"/>
                <w:szCs w:val="18"/>
              </w:rPr>
              <w:t>Points Based</w:t>
            </w:r>
          </w:p>
        </w:tc>
        <w:tc>
          <w:tcPr>
            <w:tcW w:w="2380" w:type="dxa"/>
            <w:tcBorders>
              <w:top w:val="single" w:sz="2" w:space="0" w:color="000001"/>
              <w:left w:val="single" w:sz="2" w:space="0" w:color="000001"/>
            </w:tcBorders>
            <w:tcMar>
              <w:top w:w="56" w:type="dxa"/>
              <w:left w:w="46" w:type="dxa"/>
              <w:bottom w:w="56" w:type="dxa"/>
              <w:right w:w="56" w:type="dxa"/>
            </w:tcMar>
            <w:hideMark/>
          </w:tcPr>
          <w:p w14:paraId="4960D75E" w14:textId="77777777" w:rsidR="00457FFD" w:rsidRDefault="00C80CE0">
            <w:pPr>
              <w:spacing w:after="160"/>
              <w:jc w:val="center"/>
              <w:rPr>
                <w:color w:val="000000"/>
              </w:rPr>
            </w:pPr>
            <w:r>
              <w:rPr>
                <w:color w:val="000000"/>
                <w:sz w:val="18"/>
                <w:szCs w:val="18"/>
              </w:rPr>
              <w:t>30</w:t>
            </w:r>
            <w:r>
              <w:rPr>
                <w:color w:val="000000"/>
                <w:sz w:val="18"/>
                <w:szCs w:val="18"/>
              </w:rPr>
              <w:br/>
            </w:r>
            <w:r>
              <w:rPr>
                <w:i/>
                <w:iCs/>
                <w:color w:val="000000"/>
                <w:sz w:val="18"/>
                <w:szCs w:val="18"/>
              </w:rPr>
              <w:t>(100% of Total)</w:t>
            </w:r>
          </w:p>
        </w:tc>
      </w:tr>
    </w:tbl>
    <w:p w14:paraId="7AC5E039" w14:textId="77777777" w:rsidR="00457FFD" w:rsidRDefault="00457FFD">
      <w:pPr>
        <w:rPr>
          <w:sz w:val="2"/>
          <w:szCs w:val="2"/>
        </w:rPr>
      </w:pPr>
    </w:p>
    <w:p w14:paraId="1437DBB4" w14:textId="77777777" w:rsidR="00457FFD" w:rsidRDefault="00C80CE0">
      <w:pPr>
        <w:pStyle w:val="Heading1"/>
        <w:keepNext w:val="0"/>
        <w:keepLines w:val="0"/>
        <w:numPr>
          <w:ilvl w:val="0"/>
          <w:numId w:val="9"/>
        </w:numPr>
        <w:tabs>
          <w:tab w:val="left" w:pos="720"/>
        </w:tabs>
        <w:spacing w:before="0" w:after="240" w:line="240" w:lineRule="auto"/>
        <w:ind w:left="720" w:hanging="720"/>
        <w:rPr>
          <w:sz w:val="32"/>
          <w:szCs w:val="32"/>
        </w:rPr>
      </w:pPr>
      <w:r>
        <w:rPr>
          <w:rFonts w:ascii="Calibri" w:eastAsia="Calibri" w:hAnsi="Calibri" w:cs="Calibri"/>
          <w:color w:val="4472C4"/>
          <w:sz w:val="32"/>
          <w:szCs w:val="32"/>
        </w:rPr>
        <w:t>TERMS AND CONDITIONS</w:t>
      </w:r>
    </w:p>
    <w:p w14:paraId="3DF43892" w14:textId="77777777" w:rsidR="00457FFD" w:rsidRDefault="00C80CE0">
      <w:pPr>
        <w:pStyle w:val="Heading2"/>
        <w:numPr>
          <w:ilvl w:val="1"/>
          <w:numId w:val="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Performance</w:t>
      </w:r>
    </w:p>
    <w:p w14:paraId="5D2B0B02" w14:textId="455E82E9" w:rsidR="00457FFD" w:rsidRDefault="00C80CE0">
      <w:pPr>
        <w:numPr>
          <w:ilvl w:val="0"/>
          <w:numId w:val="10"/>
        </w:numPr>
        <w:pBdr>
          <w:left w:val="none" w:sz="0" w:space="3" w:color="auto"/>
        </w:pBdr>
        <w:spacing w:after="140" w:line="288" w:lineRule="auto"/>
      </w:pPr>
      <w:r>
        <w:t xml:space="preserve">The Contractor will perform all </w:t>
      </w:r>
      <w:r>
        <w:rPr>
          <w:b/>
          <w:bCs/>
          <w:i/>
          <w:iCs/>
          <w:u w:val="single"/>
        </w:rPr>
        <w:t>work, furnish all labor, necessary supplies, travel expenses, and equipment</w:t>
      </w:r>
      <w:r>
        <w:t xml:space="preserve"> for the proper execution of performance described in scope of work. The Contractor’s proposal is a part of </w:t>
      </w:r>
      <w:r w:rsidR="00FF2089">
        <w:t>the</w:t>
      </w:r>
      <w:r>
        <w:t xml:space="preserve"> </w:t>
      </w:r>
      <w:r w:rsidR="00FF2089">
        <w:t>C</w:t>
      </w:r>
      <w:r>
        <w:t>ontract and describes the service provided.</w:t>
      </w:r>
    </w:p>
    <w:p w14:paraId="575240FD" w14:textId="0DBEEF03" w:rsidR="00457FFD" w:rsidRDefault="00C80CE0">
      <w:pPr>
        <w:numPr>
          <w:ilvl w:val="0"/>
          <w:numId w:val="10"/>
        </w:numPr>
        <w:pBdr>
          <w:left w:val="none" w:sz="0" w:space="4" w:color="auto"/>
        </w:pBdr>
        <w:spacing w:after="140" w:line="288" w:lineRule="auto"/>
      </w:pPr>
      <w:r>
        <w:t xml:space="preserve">All performance must be done in strict accordance with the Contract Documents, including </w:t>
      </w:r>
      <w:r w:rsidR="00041485">
        <w:t xml:space="preserve">this </w:t>
      </w:r>
      <w:r>
        <w:t xml:space="preserve">RFP, Cost </w:t>
      </w:r>
      <w:r w:rsidR="00E237EB">
        <w:t>P</w:t>
      </w:r>
      <w:r>
        <w:t>roposal and any Addenda.</w:t>
      </w:r>
    </w:p>
    <w:p w14:paraId="09940E05" w14:textId="77777777" w:rsidR="00457FFD" w:rsidRDefault="00C80CE0">
      <w:pPr>
        <w:numPr>
          <w:ilvl w:val="0"/>
          <w:numId w:val="10"/>
        </w:numPr>
        <w:pBdr>
          <w:left w:val="none" w:sz="0" w:space="4" w:color="auto"/>
        </w:pBdr>
        <w:spacing w:after="140" w:line="288" w:lineRule="auto"/>
      </w:pPr>
      <w:r>
        <w:t>The Contractor agrees to comply with all applicable provisions and the most recent amendments of state and local laws and regulations.</w:t>
      </w:r>
    </w:p>
    <w:p w14:paraId="0FEA7CB5" w14:textId="30D694FB" w:rsidR="00457FFD" w:rsidRDefault="007C406D">
      <w:pPr>
        <w:numPr>
          <w:ilvl w:val="0"/>
          <w:numId w:val="10"/>
        </w:numPr>
        <w:pBdr>
          <w:left w:val="none" w:sz="0" w:space="3" w:color="auto"/>
        </w:pBdr>
        <w:spacing w:after="140" w:line="288" w:lineRule="auto"/>
      </w:pPr>
      <w:r>
        <w:t>The</w:t>
      </w:r>
      <w:r w:rsidR="00C80CE0">
        <w:t xml:space="preserve"> </w:t>
      </w:r>
      <w:r w:rsidR="00041485">
        <w:t>Transit</w:t>
      </w:r>
      <w:r w:rsidR="00C80CE0">
        <w:t xml:space="preserve"> Manager or </w:t>
      </w:r>
      <w:r w:rsidR="00E15B5E">
        <w:t xml:space="preserve">other </w:t>
      </w:r>
      <w:r w:rsidR="00477234">
        <w:t>RCT</w:t>
      </w:r>
      <w:r w:rsidR="00C80CE0">
        <w:t xml:space="preserve"> designee shall make decisions on questions that arise as to the quality and acceptability of any work performed under </w:t>
      </w:r>
      <w:r w:rsidR="00E15B5E">
        <w:t>the</w:t>
      </w:r>
      <w:r w:rsidR="00C80CE0">
        <w:t xml:space="preserve"> Contract. If performance (in the opinion of the representative or designee) becomes unsatisfactory, </w:t>
      </w:r>
      <w:r w:rsidR="00477234">
        <w:t>RCT</w:t>
      </w:r>
      <w:r w:rsidR="00C80CE0">
        <w:t xml:space="preserve"> will notify the Contractor.</w:t>
      </w:r>
    </w:p>
    <w:p w14:paraId="31BEE9A5" w14:textId="1D2D2D85" w:rsidR="00457FFD" w:rsidRDefault="00C80CE0">
      <w:pPr>
        <w:numPr>
          <w:ilvl w:val="0"/>
          <w:numId w:val="10"/>
        </w:numPr>
        <w:pBdr>
          <w:left w:val="none" w:sz="0" w:space="4" w:color="auto"/>
        </w:pBdr>
        <w:spacing w:after="140" w:line="288" w:lineRule="auto"/>
      </w:pPr>
      <w:r>
        <w:t>Upon observance of the Contractor</w:t>
      </w:r>
      <w:r w:rsidR="00130B6F">
        <w:t>’</w:t>
      </w:r>
      <w:r>
        <w:t xml:space="preserve">s failure to perform satisfactory services, </w:t>
      </w:r>
      <w:r w:rsidR="00477234">
        <w:t>RCT</w:t>
      </w:r>
      <w:r>
        <w:t xml:space="preserve"> will issue a Notice of Service Correction to the Contractor</w:t>
      </w:r>
      <w:r w:rsidR="00680B6D">
        <w:t xml:space="preserve"> </w:t>
      </w:r>
      <w:r>
        <w:t xml:space="preserve">via email. The notice will identity the service correction requirement and provide the Contractor </w:t>
      </w:r>
      <w:r w:rsidR="00130B6F">
        <w:t>within twenty-four (</w:t>
      </w:r>
      <w:r>
        <w:t>24</w:t>
      </w:r>
      <w:r w:rsidR="00130B6F">
        <w:t>)</w:t>
      </w:r>
      <w:r>
        <w:t xml:space="preserve"> hours to begin correction. If the Contractor fails to begin correction of services within the time stipulated in the notice, </w:t>
      </w:r>
      <w:r w:rsidR="00477234">
        <w:t>RCT</w:t>
      </w:r>
      <w:r>
        <w:t xml:space="preserve"> will correct the service shortcoming with their own forces or by </w:t>
      </w:r>
      <w:r w:rsidR="004072F6">
        <w:t xml:space="preserve">engaging </w:t>
      </w:r>
      <w:r>
        <w:t>another Contractor.</w:t>
      </w:r>
    </w:p>
    <w:p w14:paraId="04163A22" w14:textId="77777777" w:rsidR="00457FFD" w:rsidRDefault="00C80CE0">
      <w:pPr>
        <w:pStyle w:val="Heading2"/>
        <w:numPr>
          <w:ilvl w:val="1"/>
          <w:numId w:val="1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lastRenderedPageBreak/>
        <w:t>Payment</w:t>
      </w:r>
    </w:p>
    <w:p w14:paraId="3933F94A" w14:textId="51A820B2" w:rsidR="001E5F87" w:rsidRDefault="001E5F87" w:rsidP="00BA10DF">
      <w:r>
        <w:t xml:space="preserve">All payments by </w:t>
      </w:r>
      <w:r w:rsidR="00F72D44">
        <w:t>the City</w:t>
      </w:r>
      <w:r>
        <w:t xml:space="preserve"> shall be made in arrears, after the service has been provided.  All invoices shall be submitted to the </w:t>
      </w:r>
      <w:r w:rsidR="00F72D44">
        <w:t>City</w:t>
      </w:r>
      <w:r>
        <w:t xml:space="preserve"> for approval and shall be paid within the City’s routine accounts payable process.</w:t>
      </w:r>
    </w:p>
    <w:p w14:paraId="795E3BEF" w14:textId="4CB030DC" w:rsidR="00457FFD" w:rsidRDefault="00C80CE0">
      <w:pPr>
        <w:spacing w:after="160"/>
      </w:pPr>
      <w:r>
        <w:t xml:space="preserve">All payments are expressly conditioned upon Contractor providing services hereunder that are satisfactory to </w:t>
      </w:r>
      <w:r w:rsidR="00477234">
        <w:t>RCT</w:t>
      </w:r>
      <w:r>
        <w:t xml:space="preserve">. Any charges disputed by </w:t>
      </w:r>
      <w:r w:rsidR="00477234">
        <w:t>RCT</w:t>
      </w:r>
      <w:r>
        <w:t xml:space="preserve"> shall be separated from the invoice and the undisputed portion shall be paid.</w:t>
      </w:r>
    </w:p>
    <w:p w14:paraId="2F2E3B28" w14:textId="77777777" w:rsidR="00457FFD" w:rsidRDefault="00C80CE0">
      <w:pPr>
        <w:spacing w:after="160"/>
      </w:pPr>
      <w:r>
        <w:t>A. Covenant Against Contingent Fees</w:t>
      </w:r>
    </w:p>
    <w:p w14:paraId="1BA046C6" w14:textId="455E4149" w:rsidR="00457FFD" w:rsidRDefault="00C80CE0">
      <w:pPr>
        <w:spacing w:after="160"/>
      </w:pPr>
      <w:r>
        <w:t xml:space="preserve">The Contractor warrants that no person or selling agency has been employed or retained to solicit or secure </w:t>
      </w:r>
      <w:r w:rsidR="00F72D44">
        <w:t>the</w:t>
      </w:r>
      <w:r>
        <w:t xml:space="preserve"> Contract upon an agreement or understanding for a commission, percentage, brokerage, or contingent fee, excepting bona fide employees or bona fide established commercial or selling agencies maintained by the Contractor for the purpose of securing business. For breach or violation of this warranty, </w:t>
      </w:r>
      <w:r w:rsidR="00477234">
        <w:t>RCT</w:t>
      </w:r>
      <w:r>
        <w:t xml:space="preserve"> shall have the right to annul </w:t>
      </w:r>
      <w:r w:rsidR="00F72D44">
        <w:t>the</w:t>
      </w:r>
      <w:r>
        <w:t xml:space="preserve"> Contract without liability or at its discretion, to deduct from the Contract price or consideration, or otherwise recover, the full amount of such commission, percentage, brokerage, or contingent fee.</w:t>
      </w:r>
    </w:p>
    <w:p w14:paraId="6EC7DA37" w14:textId="77777777" w:rsidR="00457FFD" w:rsidRDefault="00C80CE0">
      <w:pPr>
        <w:spacing w:after="160"/>
      </w:pPr>
      <w:r>
        <w:t>B. Payment Does Not Imply Acceptance of Work</w:t>
      </w:r>
    </w:p>
    <w:p w14:paraId="040B6A58" w14:textId="009BE31F" w:rsidR="00457FFD" w:rsidRDefault="00C80CE0">
      <w:pPr>
        <w:spacing w:after="160"/>
      </w:pPr>
      <w:r>
        <w:t xml:space="preserve">The granting of any progress payment or payments by </w:t>
      </w:r>
      <w:r w:rsidR="00477234">
        <w:t>RCT</w:t>
      </w:r>
      <w:r>
        <w:t xml:space="preserve">, or the receipt thereof by the Contractor, shall not constitute in any sense acceptance of the work or of any portion thereof, and shall in no way lessen the liability of the Contractor to comply with </w:t>
      </w:r>
      <w:r w:rsidR="00120B11">
        <w:t>the</w:t>
      </w:r>
      <w:r>
        <w:t xml:space="preserve"> Contract.</w:t>
      </w:r>
    </w:p>
    <w:p w14:paraId="44FB56E9" w14:textId="77777777" w:rsidR="00457FFD" w:rsidRDefault="00C80CE0">
      <w:pPr>
        <w:spacing w:after="160"/>
      </w:pPr>
      <w:r>
        <w:t>C. Prompt Payment of Subcontractors</w:t>
      </w:r>
    </w:p>
    <w:p w14:paraId="7941F12C" w14:textId="39BC004E" w:rsidR="00457FFD" w:rsidRDefault="00C80CE0">
      <w:pPr>
        <w:spacing w:after="160"/>
      </w:pPr>
      <w:r>
        <w:t xml:space="preserve">The Contractor is required to pay its subcontractors performing work related to </w:t>
      </w:r>
      <w:r w:rsidR="00BD5399">
        <w:t>the</w:t>
      </w:r>
      <w:r>
        <w:t xml:space="preserve"> Contract for satisfactory performance of that work within </w:t>
      </w:r>
      <w:r w:rsidR="00BD5399">
        <w:t>thirty (</w:t>
      </w:r>
      <w:r>
        <w:t>30</w:t>
      </w:r>
      <w:r w:rsidR="00BD5399">
        <w:t>)</w:t>
      </w:r>
      <w:r>
        <w:t xml:space="preserve"> days after the Contractor’s receipt of payment for that work from the </w:t>
      </w:r>
      <w:r w:rsidR="00477234">
        <w:t>RCT</w:t>
      </w:r>
      <w:r>
        <w:t xml:space="preserve">. The Contractor agrees further to return retainage payments to each subcontractor within </w:t>
      </w:r>
      <w:r w:rsidR="00BD5399">
        <w:t>thirty (</w:t>
      </w:r>
      <w:r>
        <w:t>30</w:t>
      </w:r>
      <w:r w:rsidR="00BD5399">
        <w:t>)</w:t>
      </w:r>
      <w:r>
        <w:t xml:space="preserve"> days after the subcontractor’s work is satisfactorily completed.</w:t>
      </w:r>
    </w:p>
    <w:p w14:paraId="71CE1E97" w14:textId="564CA70E" w:rsidR="00457FFD" w:rsidRDefault="00C80CE0">
      <w:pPr>
        <w:spacing w:after="160"/>
      </w:pPr>
      <w:r>
        <w:t>Contractors will provide an invoice on Contractor’s letterhead for goods or services received. Each invoice will be numbered and will include the following information:</w:t>
      </w:r>
    </w:p>
    <w:p w14:paraId="0B787F92" w14:textId="5C7DEA2B" w:rsidR="00457FFD" w:rsidRDefault="00C80CE0">
      <w:pPr>
        <w:numPr>
          <w:ilvl w:val="0"/>
          <w:numId w:val="12"/>
        </w:numPr>
        <w:pBdr>
          <w:left w:val="none" w:sz="0" w:space="3" w:color="auto"/>
        </w:pBdr>
        <w:spacing w:after="140" w:line="288" w:lineRule="auto"/>
      </w:pPr>
      <w:r>
        <w:t>Contractor’s name and address</w:t>
      </w:r>
      <w:r w:rsidR="0038721F">
        <w:t>;</w:t>
      </w:r>
    </w:p>
    <w:p w14:paraId="28C2A921" w14:textId="55375DEA" w:rsidR="00457FFD" w:rsidRDefault="00C80CE0">
      <w:pPr>
        <w:numPr>
          <w:ilvl w:val="0"/>
          <w:numId w:val="12"/>
        </w:numPr>
        <w:pBdr>
          <w:left w:val="none" w:sz="0" w:space="4" w:color="auto"/>
        </w:pBdr>
        <w:spacing w:after="140" w:line="288" w:lineRule="auto"/>
      </w:pPr>
      <w:r>
        <w:t>Contractor’s remittance address (if different from “</w:t>
      </w:r>
      <w:r w:rsidR="0038721F">
        <w:t>A</w:t>
      </w:r>
      <w:r>
        <w:t>” above)</w:t>
      </w:r>
      <w:r w:rsidR="005E6DAA">
        <w:t>;</w:t>
      </w:r>
    </w:p>
    <w:p w14:paraId="4EDF2D74" w14:textId="794FCC15" w:rsidR="00457FFD" w:rsidRDefault="00C80CE0">
      <w:pPr>
        <w:numPr>
          <w:ilvl w:val="0"/>
          <w:numId w:val="12"/>
        </w:numPr>
        <w:pBdr>
          <w:left w:val="none" w:sz="0" w:space="4" w:color="auto"/>
        </w:pBdr>
        <w:spacing w:after="140" w:line="288" w:lineRule="auto"/>
      </w:pPr>
      <w:r>
        <w:t>Description of service provided</w:t>
      </w:r>
      <w:r w:rsidR="005E6DAA">
        <w:t>; and</w:t>
      </w:r>
    </w:p>
    <w:p w14:paraId="62DFAC81" w14:textId="77777777" w:rsidR="00457FFD" w:rsidRDefault="00C80CE0">
      <w:pPr>
        <w:numPr>
          <w:ilvl w:val="0"/>
          <w:numId w:val="12"/>
        </w:numPr>
        <w:pBdr>
          <w:left w:val="none" w:sz="0" w:space="3" w:color="auto"/>
        </w:pBdr>
        <w:spacing w:after="140" w:line="288" w:lineRule="auto"/>
      </w:pPr>
      <w:r>
        <w:t>Contract Number and/or P.O. Number</w:t>
      </w:r>
    </w:p>
    <w:p w14:paraId="0B6A9C2D" w14:textId="30D0656F" w:rsidR="00457FFD" w:rsidRDefault="00C80CE0" w:rsidP="00041485">
      <w:pPr>
        <w:spacing w:after="160"/>
        <w:jc w:val="center"/>
      </w:pPr>
      <w:r>
        <w:t>I</w:t>
      </w:r>
      <w:r w:rsidR="005E6DAA">
        <w:t>temized i</w:t>
      </w:r>
      <w:r>
        <w:t>nvoices and support documentation are to be mail</w:t>
      </w:r>
      <w:r w:rsidR="00041485">
        <w:t>ed</w:t>
      </w:r>
      <w:r>
        <w:t xml:space="preserve"> to the following address:</w:t>
      </w:r>
    </w:p>
    <w:p w14:paraId="13F6167C" w14:textId="777E6C5D" w:rsidR="00457FFD" w:rsidRDefault="00565008" w:rsidP="004D54DB">
      <w:pPr>
        <w:jc w:val="center"/>
      </w:pPr>
      <w:r>
        <w:t>RiverCities</w:t>
      </w:r>
      <w:r w:rsidR="00C80CE0">
        <w:t xml:space="preserve"> Transit</w:t>
      </w:r>
    </w:p>
    <w:p w14:paraId="5E8F3541" w14:textId="5F5FCDAB" w:rsidR="00457FFD" w:rsidRDefault="00565008" w:rsidP="004D54DB">
      <w:pPr>
        <w:jc w:val="center"/>
      </w:pPr>
      <w:r>
        <w:t>P.O. Box 128</w:t>
      </w:r>
    </w:p>
    <w:p w14:paraId="36FAF4DA" w14:textId="24F95D8D" w:rsidR="00457FFD" w:rsidRDefault="00565008" w:rsidP="00A73A2D">
      <w:pPr>
        <w:spacing w:after="240"/>
        <w:jc w:val="center"/>
      </w:pPr>
      <w:r>
        <w:t>Longview</w:t>
      </w:r>
      <w:r w:rsidR="00C80CE0">
        <w:t xml:space="preserve">, WA </w:t>
      </w:r>
      <w:r>
        <w:t>98632</w:t>
      </w:r>
    </w:p>
    <w:p w14:paraId="54901ACC" w14:textId="1747C4F1" w:rsidR="00457FFD" w:rsidRDefault="00C80CE0">
      <w:pPr>
        <w:pStyle w:val="Heading2"/>
        <w:numPr>
          <w:ilvl w:val="1"/>
          <w:numId w:val="1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lastRenderedPageBreak/>
        <w:t>Term of Contract &amp; Price Changes</w:t>
      </w:r>
    </w:p>
    <w:p w14:paraId="3760E884" w14:textId="3DC3A15B" w:rsidR="00457FFD" w:rsidRDefault="00C80CE0">
      <w:pPr>
        <w:spacing w:after="160"/>
      </w:pPr>
      <w:r>
        <w:t xml:space="preserve">The Contract shall be for an initial </w:t>
      </w:r>
      <w:r w:rsidR="005F7F6D">
        <w:rPr>
          <w:b/>
          <w:bCs/>
          <w:i/>
          <w:iCs/>
          <w:u w:val="single"/>
        </w:rPr>
        <w:t>thirty-eight</w:t>
      </w:r>
      <w:r>
        <w:rPr>
          <w:b/>
          <w:bCs/>
          <w:i/>
          <w:iCs/>
          <w:u w:val="single"/>
        </w:rPr>
        <w:t xml:space="preserve"> (</w:t>
      </w:r>
      <w:r w:rsidR="005F7F6D">
        <w:rPr>
          <w:b/>
          <w:bCs/>
          <w:i/>
          <w:iCs/>
          <w:u w:val="single"/>
        </w:rPr>
        <w:t>38</w:t>
      </w:r>
      <w:r>
        <w:rPr>
          <w:b/>
          <w:bCs/>
          <w:i/>
          <w:iCs/>
          <w:u w:val="single"/>
        </w:rPr>
        <w:t>)</w:t>
      </w:r>
      <w:r>
        <w:t xml:space="preserve"> </w:t>
      </w:r>
      <w:r w:rsidR="005F7F6D">
        <w:t xml:space="preserve">month </w:t>
      </w:r>
      <w:r>
        <w:t xml:space="preserve">period term with an option to extend up to an additional </w:t>
      </w:r>
      <w:r w:rsidR="00EC298D">
        <w:rPr>
          <w:b/>
          <w:bCs/>
          <w:i/>
          <w:iCs/>
          <w:u w:val="single"/>
        </w:rPr>
        <w:t>three</w:t>
      </w:r>
      <w:r>
        <w:rPr>
          <w:b/>
          <w:bCs/>
          <w:i/>
          <w:iCs/>
          <w:u w:val="single"/>
        </w:rPr>
        <w:t xml:space="preserve"> (</w:t>
      </w:r>
      <w:r w:rsidR="00EC298D">
        <w:rPr>
          <w:b/>
          <w:bCs/>
          <w:i/>
          <w:iCs/>
          <w:u w:val="single"/>
        </w:rPr>
        <w:t>3</w:t>
      </w:r>
      <w:r>
        <w:rPr>
          <w:b/>
          <w:bCs/>
          <w:i/>
          <w:iCs/>
          <w:u w:val="single"/>
        </w:rPr>
        <w:t>)</w:t>
      </w:r>
      <w:r w:rsidR="001054E0">
        <w:rPr>
          <w:b/>
          <w:bCs/>
          <w:i/>
          <w:iCs/>
          <w:u w:val="single"/>
        </w:rPr>
        <w:t xml:space="preserve"> </w:t>
      </w:r>
      <w:r>
        <w:t xml:space="preserve">years. If the Contract is </w:t>
      </w:r>
      <w:r w:rsidR="00A73A2D">
        <w:t>extended</w:t>
      </w:r>
      <w:r>
        <w:t xml:space="preserve">, the same terms and conditions shall apply. The Contract term shall begin on the date the Contract is </w:t>
      </w:r>
      <w:r w:rsidR="00A73A2D">
        <w:t>f</w:t>
      </w:r>
      <w:r>
        <w:t xml:space="preserve">ully </w:t>
      </w:r>
      <w:r w:rsidR="00A73A2D">
        <w:t>e</w:t>
      </w:r>
      <w:r>
        <w:t xml:space="preserve">xecuted by both parties. Contract price changes during the initial term are only allowable if </w:t>
      </w:r>
      <w:r w:rsidR="00A73A2D">
        <w:t>f</w:t>
      </w:r>
      <w:r>
        <w:t xml:space="preserve">ederal, </w:t>
      </w:r>
      <w:r w:rsidR="00A73A2D">
        <w:t>s</w:t>
      </w:r>
      <w:r>
        <w:t xml:space="preserve">tate, or </w:t>
      </w:r>
      <w:r w:rsidR="00A73A2D">
        <w:t>l</w:t>
      </w:r>
      <w:r>
        <w:t>ocal legislation is passed that may affect pricing after stated proposal due date. Rates shall remain the same for the first (1) year term, thereafter, price changes will be based off the Consumer Price Index (CPI)</w:t>
      </w:r>
      <w:r w:rsidR="00663D92">
        <w:t>,</w:t>
      </w:r>
      <w:r>
        <w:t xml:space="preserve"> </w:t>
      </w:r>
      <w:r w:rsidR="00663D92">
        <w:t>not to</w:t>
      </w:r>
      <w:r>
        <w:t xml:space="preserve"> exceed more than a 5% increase.</w:t>
      </w:r>
    </w:p>
    <w:p w14:paraId="6E5B24DF" w14:textId="45987C24" w:rsidR="00EE1244" w:rsidRPr="00654DD4" w:rsidRDefault="00EE1244" w:rsidP="00EE1244">
      <w:pPr>
        <w:spacing w:after="160"/>
      </w:pPr>
      <w:r w:rsidRPr="00654DD4">
        <w:t>Price changes for year</w:t>
      </w:r>
      <w:r w:rsidR="0040566A">
        <w:t>s</w:t>
      </w:r>
      <w:r w:rsidRPr="00654DD4">
        <w:t xml:space="preserve"> two (2) through five (5) shall be based on the CPI. Price increases or decreases shall become effective on the first day of the extended agreement renewal date if agreed by both parties. The change in pricing can be changed annually based upon the current Consumer Price Index for All Urban Consumers (CPI-U): Pacific Region, all items index, not seasonally adjusted</w:t>
      </w:r>
    </w:p>
    <w:p w14:paraId="68D48A40" w14:textId="5E7CE49C" w:rsidR="00457FFD" w:rsidRPr="00654DD4" w:rsidRDefault="00EE1244">
      <w:pPr>
        <w:spacing w:after="160"/>
      </w:pPr>
      <w:r w:rsidRPr="00654DD4">
        <w:t>(1982-84=100) as published by the U.S. Bureau of Labor Statistics. All fees and services charges shall be increased or decrease by the change in the CPI</w:t>
      </w:r>
      <w:r w:rsidR="0040566A">
        <w:t xml:space="preserve">, </w:t>
      </w:r>
      <w:r w:rsidRPr="00654DD4">
        <w:t xml:space="preserve">not </w:t>
      </w:r>
      <w:r w:rsidR="0040566A">
        <w:t xml:space="preserve">to </w:t>
      </w:r>
      <w:r w:rsidRPr="00654DD4">
        <w:t xml:space="preserve">exceed more than a 5% increase for any year. </w:t>
      </w:r>
    </w:p>
    <w:p w14:paraId="11DD576E" w14:textId="7CAE62E7" w:rsidR="00457FFD" w:rsidRDefault="00C80CE0">
      <w:pPr>
        <w:spacing w:after="160"/>
      </w:pPr>
      <w:r>
        <w:t xml:space="preserve">Price changes for any other justifiable reason will be considered on a case-by-case basis and be decided by </w:t>
      </w:r>
      <w:r w:rsidR="00F856ED">
        <w:t>the</w:t>
      </w:r>
      <w:r>
        <w:t xml:space="preserve"> </w:t>
      </w:r>
      <w:r w:rsidR="00477234">
        <w:t>Transit</w:t>
      </w:r>
      <w:r>
        <w:t xml:space="preserve"> Manager</w:t>
      </w:r>
      <w:r w:rsidR="00041485">
        <w:t xml:space="preserve"> and the City Manage</w:t>
      </w:r>
      <w:r w:rsidR="00F856ED">
        <w:t>r</w:t>
      </w:r>
      <w:r>
        <w:t>.</w:t>
      </w:r>
    </w:p>
    <w:p w14:paraId="736FD287" w14:textId="4CFCF82E" w:rsidR="00457FFD" w:rsidRDefault="00C80CE0">
      <w:pPr>
        <w:spacing w:after="160"/>
      </w:pPr>
      <w:r>
        <w:t xml:space="preserve">Price change requests will not be considered or granted until any outstanding financial reports have been submitted to </w:t>
      </w:r>
      <w:r w:rsidR="00477234">
        <w:t>RCT</w:t>
      </w:r>
      <w:r>
        <w:t>.</w:t>
      </w:r>
    </w:p>
    <w:p w14:paraId="23EC6E65" w14:textId="77777777" w:rsidR="00457FFD" w:rsidRDefault="00C80CE0">
      <w:pPr>
        <w:pStyle w:val="Heading2"/>
        <w:numPr>
          <w:ilvl w:val="1"/>
          <w:numId w:val="1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Trial Period</w:t>
      </w:r>
    </w:p>
    <w:p w14:paraId="4053DB27" w14:textId="10988E0C" w:rsidR="00457FFD" w:rsidRDefault="00C80CE0">
      <w:pPr>
        <w:spacing w:after="160"/>
      </w:pPr>
      <w:r>
        <w:t xml:space="preserve">Contractor will have a ninety (90) day trial period. During the trial period, Contractor must successfully perform and provide </w:t>
      </w:r>
      <w:r w:rsidR="00D853E9">
        <w:t>services</w:t>
      </w:r>
      <w:r>
        <w:t xml:space="preserve"> that </w:t>
      </w:r>
      <w:r w:rsidR="00477234">
        <w:t>RCT</w:t>
      </w:r>
      <w:r>
        <w:t xml:space="preserve"> finds acceptable. Failure to perform may cause immediate cancellation of the Contract. If a dispute occurs as to acceptability of product or service, </w:t>
      </w:r>
      <w:r w:rsidR="00477234">
        <w:t>RCT</w:t>
      </w:r>
      <w:r>
        <w:t xml:space="preserve">’s decision prevails. </w:t>
      </w:r>
      <w:r w:rsidR="00477234">
        <w:t>RCT</w:t>
      </w:r>
      <w:r>
        <w:t xml:space="preserve"> will only pay for authorized work performed that is properly invoiced pursuant to </w:t>
      </w:r>
      <w:r w:rsidR="00D853E9">
        <w:t>the</w:t>
      </w:r>
      <w:r>
        <w:t xml:space="preserve"> Contract up to </w:t>
      </w:r>
      <w:r w:rsidR="00D853E9">
        <w:t xml:space="preserve">the date of </w:t>
      </w:r>
      <w:r>
        <w:t xml:space="preserve">termination. If the Contract is terminated within the trial period, </w:t>
      </w:r>
      <w:r w:rsidR="00477234">
        <w:t>RCT</w:t>
      </w:r>
      <w:r>
        <w:t xml:space="preserve"> may award the Contract to the next highest evaluated responsible bidder who submitted a responsive proposal. Any new </w:t>
      </w:r>
      <w:r w:rsidR="00D853E9">
        <w:t xml:space="preserve">Contract </w:t>
      </w:r>
      <w:r>
        <w:t xml:space="preserve">award </w:t>
      </w:r>
      <w:r w:rsidR="00D853E9">
        <w:t>will</w:t>
      </w:r>
      <w:r>
        <w:t xml:space="preserve"> also </w:t>
      </w:r>
      <w:r w:rsidR="00D853E9">
        <w:t xml:space="preserve">be </w:t>
      </w:r>
      <w:r>
        <w:t>subject to a trial period.</w:t>
      </w:r>
    </w:p>
    <w:p w14:paraId="6C0B456D" w14:textId="0F5AF05A" w:rsidR="00457FFD" w:rsidRDefault="00C80CE0">
      <w:pPr>
        <w:pStyle w:val="Heading2"/>
        <w:numPr>
          <w:ilvl w:val="1"/>
          <w:numId w:val="1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Conflict of Interest, Non-Competitive Practice</w:t>
      </w:r>
      <w:r w:rsidR="002C5EA4">
        <w:rPr>
          <w:rFonts w:ascii="Calibri" w:eastAsia="Calibri" w:hAnsi="Calibri" w:cs="Calibri"/>
          <w:b w:val="0"/>
          <w:bCs w:val="0"/>
          <w:color w:val="4472C4"/>
          <w:sz w:val="28"/>
          <w:szCs w:val="28"/>
          <w:u w:val="single" w:color="4472C4"/>
        </w:rPr>
        <w:t>,</w:t>
      </w:r>
      <w:r>
        <w:rPr>
          <w:rFonts w:ascii="Calibri" w:eastAsia="Calibri" w:hAnsi="Calibri" w:cs="Calibri"/>
          <w:b w:val="0"/>
          <w:bCs w:val="0"/>
          <w:color w:val="4472C4"/>
          <w:sz w:val="28"/>
          <w:szCs w:val="28"/>
          <w:u w:val="single" w:color="4472C4"/>
        </w:rPr>
        <w:t xml:space="preserve"> and Gratuities</w:t>
      </w:r>
    </w:p>
    <w:p w14:paraId="077353C6" w14:textId="647DDAB6" w:rsidR="00457FFD" w:rsidRDefault="00C80CE0">
      <w:pPr>
        <w:numPr>
          <w:ilvl w:val="0"/>
          <w:numId w:val="14"/>
        </w:numPr>
        <w:pBdr>
          <w:left w:val="none" w:sz="0" w:space="3" w:color="auto"/>
        </w:pBdr>
        <w:spacing w:after="140" w:line="288" w:lineRule="auto"/>
      </w:pPr>
      <w:r>
        <w:t xml:space="preserve">Conflict of Interest: Contractor agrees that it has no direct or indirect pecuniary or proprietary interest, that it shall not acquire any such interest which conflicts in any manner or degree with the services required to be performed under </w:t>
      </w:r>
      <w:r w:rsidR="00254B4B">
        <w:t>the</w:t>
      </w:r>
      <w:r>
        <w:t xml:space="preserve"> </w:t>
      </w:r>
      <w:r w:rsidR="00254B4B">
        <w:t>C</w:t>
      </w:r>
      <w:r>
        <w:t xml:space="preserve">ontract and that it shall not employ any person or agent having any such interest. In the event that the Contractor or its agents, employees or representatives hereafter acquire such a conflict of interest, </w:t>
      </w:r>
      <w:r w:rsidR="00B3241E">
        <w:t>the Contractor</w:t>
      </w:r>
      <w:r>
        <w:t xml:space="preserve"> shall immediately disclose such interest to </w:t>
      </w:r>
      <w:r w:rsidR="00477234">
        <w:t>RCT</w:t>
      </w:r>
      <w:r>
        <w:t xml:space="preserve"> and </w:t>
      </w:r>
      <w:proofErr w:type="gramStart"/>
      <w:r>
        <w:t>take action</w:t>
      </w:r>
      <w:proofErr w:type="gramEnd"/>
      <w:r>
        <w:t xml:space="preserve"> immediately to eliminate the conflict or to withdraw from </w:t>
      </w:r>
      <w:r w:rsidR="00B3241E">
        <w:t>the</w:t>
      </w:r>
      <w:r>
        <w:t xml:space="preserve"> </w:t>
      </w:r>
      <w:r w:rsidR="00B3241E">
        <w:t>C</w:t>
      </w:r>
      <w:r>
        <w:t xml:space="preserve">ontract, as </w:t>
      </w:r>
      <w:r w:rsidR="00477234">
        <w:t>RCT</w:t>
      </w:r>
      <w:r>
        <w:t xml:space="preserve"> may require.</w:t>
      </w:r>
    </w:p>
    <w:p w14:paraId="23443BFE" w14:textId="35AAB365" w:rsidR="00457FFD" w:rsidRDefault="00797968" w:rsidP="00797968">
      <w:pPr>
        <w:numPr>
          <w:ilvl w:val="0"/>
          <w:numId w:val="14"/>
        </w:numPr>
        <w:pBdr>
          <w:left w:val="none" w:sz="0" w:space="4" w:color="auto"/>
        </w:pBdr>
        <w:spacing w:line="288" w:lineRule="auto"/>
      </w:pPr>
      <w:r>
        <w:t xml:space="preserve">In </w:t>
      </w:r>
      <w:r w:rsidRPr="00797968">
        <w:t xml:space="preserve">addition to the Covenant Against Contingent Fees in Section 7.2.A above, Contractor further warrants </w:t>
      </w:r>
      <w:r>
        <w:t>t</w:t>
      </w:r>
      <w:r w:rsidR="00C80CE0">
        <w:t>hat no gratuities, in the form of entertainment, gifts</w:t>
      </w:r>
      <w:r w:rsidR="001C5964">
        <w:t>,</w:t>
      </w:r>
      <w:r w:rsidR="00C80CE0">
        <w:t xml:space="preserve"> or otherwise, were offered or given by Contractor or any of its agents, employees or representatives to any official, member or employee of </w:t>
      </w:r>
      <w:r w:rsidR="00477234">
        <w:t>RCT</w:t>
      </w:r>
      <w:r w:rsidR="00C80CE0">
        <w:t xml:space="preserve"> or other government agency with a view toward securing this </w:t>
      </w:r>
      <w:r w:rsidR="001C5964">
        <w:t>C</w:t>
      </w:r>
      <w:r w:rsidR="00C80CE0">
        <w:t xml:space="preserve">ontract or </w:t>
      </w:r>
      <w:r w:rsidR="00C80CE0">
        <w:lastRenderedPageBreak/>
        <w:t xml:space="preserve">securing favorable treatment with respect to the awarding or amending, or the making of any determination with respect to the performance of </w:t>
      </w:r>
      <w:r>
        <w:t>the</w:t>
      </w:r>
      <w:r w:rsidR="00C80CE0">
        <w:t xml:space="preserve"> Contract.</w:t>
      </w:r>
    </w:p>
    <w:p w14:paraId="64270393" w14:textId="77777777" w:rsidR="00797968" w:rsidRDefault="00797968" w:rsidP="00797968">
      <w:pPr>
        <w:pBdr>
          <w:left w:val="none" w:sz="0" w:space="4" w:color="auto"/>
        </w:pBdr>
        <w:spacing w:line="288" w:lineRule="auto"/>
        <w:ind w:left="720"/>
      </w:pPr>
    </w:p>
    <w:p w14:paraId="0BBE578B" w14:textId="77777777" w:rsidR="00457FFD" w:rsidRDefault="00C80CE0">
      <w:pPr>
        <w:pStyle w:val="Heading2"/>
        <w:numPr>
          <w:ilvl w:val="1"/>
          <w:numId w:val="15"/>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Notice of Impaired Performance</w:t>
      </w:r>
    </w:p>
    <w:p w14:paraId="203121ED" w14:textId="231CE803" w:rsidR="00457FFD" w:rsidRDefault="00C80CE0">
      <w:pPr>
        <w:numPr>
          <w:ilvl w:val="0"/>
          <w:numId w:val="16"/>
        </w:numPr>
        <w:pBdr>
          <w:left w:val="none" w:sz="0" w:space="3" w:color="auto"/>
        </w:pBdr>
        <w:spacing w:after="140" w:line="288" w:lineRule="auto"/>
      </w:pPr>
      <w:r>
        <w:t xml:space="preserve">Whenever an actual or potential event such as a labor dispute, act of God, change in Contractor’s business or any other event </w:t>
      </w:r>
      <w:r w:rsidR="00203CCA">
        <w:t>impairs</w:t>
      </w:r>
      <w:r>
        <w:t xml:space="preserve"> the performance of the Contract, the relevant party will immediately give notice thereof including all relevant information with respect thereto.</w:t>
      </w:r>
    </w:p>
    <w:p w14:paraId="17EF3DF1" w14:textId="040C3235" w:rsidR="00457FFD" w:rsidRDefault="00C80CE0">
      <w:pPr>
        <w:numPr>
          <w:ilvl w:val="0"/>
          <w:numId w:val="16"/>
        </w:numPr>
        <w:pBdr>
          <w:left w:val="none" w:sz="0" w:space="4" w:color="auto"/>
        </w:pBdr>
        <w:spacing w:after="140" w:line="288" w:lineRule="auto"/>
      </w:pPr>
      <w:r>
        <w:t xml:space="preserve">If Contractor's performance of any obligation to </w:t>
      </w:r>
      <w:r w:rsidR="00477234">
        <w:t>RCT</w:t>
      </w:r>
      <w:r>
        <w:t xml:space="preserve"> is delayed or made impossible or commercially impracticable due to any cause beyond Contractor's reasonable control (including, without limitation, acts of God, labor disputes, compliance with government regulations, equipment failure, shortages in transportation, inability to obtain labor or raw materials, or delays in the performance of Contractor's suppliers or subcontractors), Contractor will have such additional time within which to furnish the services under </w:t>
      </w:r>
      <w:r w:rsidR="00B6007B">
        <w:t>the</w:t>
      </w:r>
      <w:r>
        <w:t xml:space="preserve"> Contract as may be reasonably necessary under the circumstances.</w:t>
      </w:r>
    </w:p>
    <w:p w14:paraId="50280CE8" w14:textId="77777777" w:rsidR="00457FFD" w:rsidRDefault="00C80CE0">
      <w:pPr>
        <w:pStyle w:val="Heading2"/>
        <w:numPr>
          <w:ilvl w:val="1"/>
          <w:numId w:val="1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Independent Contractor</w:t>
      </w:r>
    </w:p>
    <w:p w14:paraId="2B840FA0" w14:textId="45E7C28C" w:rsidR="00457FFD" w:rsidRDefault="00C80CE0">
      <w:pPr>
        <w:numPr>
          <w:ilvl w:val="0"/>
          <w:numId w:val="18"/>
        </w:numPr>
        <w:pBdr>
          <w:left w:val="none" w:sz="0" w:space="3" w:color="auto"/>
        </w:pBdr>
        <w:spacing w:after="140" w:line="288" w:lineRule="auto"/>
      </w:pPr>
      <w:r>
        <w:t xml:space="preserve">The parties intend that an independent relationship will be created by </w:t>
      </w:r>
      <w:r w:rsidR="003B7A3A">
        <w:t>the</w:t>
      </w:r>
      <w:r>
        <w:t xml:space="preserve"> Contract. </w:t>
      </w:r>
      <w:r w:rsidR="00477234">
        <w:t>RCT</w:t>
      </w:r>
      <w:r>
        <w:t xml:space="preserve"> is interested primarily in the results to be achieved; the implementation of services will lie solely with Contractor. No agent, employee, servant or representative of Contractor shall be deemed to be an employee, agent, servant or representative of </w:t>
      </w:r>
      <w:r w:rsidR="00477234">
        <w:t>RCT</w:t>
      </w:r>
      <w:r>
        <w:t xml:space="preserve"> for any purpose, and the employees of Contractor are not entitled to any of the benefits </w:t>
      </w:r>
      <w:r w:rsidR="00477234">
        <w:t>RCT</w:t>
      </w:r>
      <w:r>
        <w:t xml:space="preserve"> provides to its employees. Contractor will be solely and entirely responsible for its acts and for the acts of its agents, servants, </w:t>
      </w:r>
      <w:r w:rsidR="003C17ED">
        <w:t>subcontract</w:t>
      </w:r>
      <w:r>
        <w:t xml:space="preserve">ors or representatives during the performance of </w:t>
      </w:r>
      <w:r w:rsidR="003B7A3A">
        <w:t>the</w:t>
      </w:r>
      <w:r>
        <w:t xml:space="preserve"> Contract.</w:t>
      </w:r>
    </w:p>
    <w:p w14:paraId="045843D2" w14:textId="32C1BC7D" w:rsidR="00457FFD" w:rsidRDefault="00C80CE0">
      <w:pPr>
        <w:numPr>
          <w:ilvl w:val="0"/>
          <w:numId w:val="18"/>
        </w:numPr>
        <w:pBdr>
          <w:left w:val="none" w:sz="0" w:space="4" w:color="auto"/>
        </w:pBdr>
        <w:spacing w:after="140" w:line="288" w:lineRule="auto"/>
      </w:pPr>
      <w:r>
        <w:t xml:space="preserve">In the performance of the services herein contemplated, Contractor is an independent Contractor with the authority to control and direct the performance of the details of the work. However, the results of the work contemplated herein must meet the approval of </w:t>
      </w:r>
      <w:r w:rsidR="00477234">
        <w:t>RCT</w:t>
      </w:r>
      <w:r>
        <w:t xml:space="preserve"> and shall be subject to </w:t>
      </w:r>
      <w:r w:rsidR="00477234">
        <w:t>RCT</w:t>
      </w:r>
      <w:r>
        <w:t xml:space="preserve">’S general rights of inspection and review to </w:t>
      </w:r>
      <w:r w:rsidR="003B7A3A">
        <w:t>ensure</w:t>
      </w:r>
      <w:r>
        <w:t xml:space="preserve"> the satisfactory completion thereof.</w:t>
      </w:r>
    </w:p>
    <w:p w14:paraId="492E88D5" w14:textId="77777777" w:rsidR="00457FFD" w:rsidRDefault="00C80CE0">
      <w:pPr>
        <w:pStyle w:val="Heading2"/>
        <w:numPr>
          <w:ilvl w:val="1"/>
          <w:numId w:val="19"/>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Access to Records and Audits (Local, State and Federal Funded Procurements)</w:t>
      </w:r>
    </w:p>
    <w:p w14:paraId="19444067" w14:textId="77777777" w:rsidR="00457FFD" w:rsidRDefault="00C80CE0">
      <w:pPr>
        <w:spacing w:after="160"/>
      </w:pPr>
      <w:r>
        <w:rPr>
          <w:b/>
          <w:bCs/>
        </w:rPr>
        <w:t>Local and State Funded Access to Records and Audits:</w:t>
      </w:r>
    </w:p>
    <w:p w14:paraId="6A676DE8" w14:textId="77777777" w:rsidR="00457FFD" w:rsidRDefault="00C80CE0">
      <w:pPr>
        <w:spacing w:after="160"/>
      </w:pPr>
      <w:r>
        <w:t>The Contractor agrees to permit any of the foregoing parties to reproduce by any means whatsoever or to copy excerpts and transcriptions as reasonably needed.</w:t>
      </w:r>
    </w:p>
    <w:p w14:paraId="1CF049DB" w14:textId="3909B2D3" w:rsidR="00457FFD" w:rsidRDefault="00C80CE0">
      <w:pPr>
        <w:spacing w:after="160"/>
      </w:pPr>
      <w:r>
        <w:t xml:space="preserve">Contractor shall maintain books, accounts, records, documents, and other evidence pertaining to the costs and expenses allowable under </w:t>
      </w:r>
      <w:r w:rsidR="00A8440A">
        <w:t>the</w:t>
      </w:r>
      <w:r>
        <w:t xml:space="preserve"> Contract in accordance with </w:t>
      </w:r>
      <w:r w:rsidR="00A8440A">
        <w:t>g</w:t>
      </w:r>
      <w:r>
        <w:t xml:space="preserve">enerally </w:t>
      </w:r>
      <w:r w:rsidR="00A8440A">
        <w:t>a</w:t>
      </w:r>
      <w:r>
        <w:t xml:space="preserve">ccepted </w:t>
      </w:r>
      <w:r w:rsidR="00A8440A">
        <w:t>a</w:t>
      </w:r>
      <w:r>
        <w:t xml:space="preserve">ccounting </w:t>
      </w:r>
      <w:r w:rsidR="00A8440A">
        <w:t>p</w:t>
      </w:r>
      <w:r>
        <w:t>ractices.</w:t>
      </w:r>
    </w:p>
    <w:p w14:paraId="494E119A" w14:textId="5D286C07" w:rsidR="00457FFD" w:rsidRDefault="00C80CE0">
      <w:pPr>
        <w:spacing w:after="160"/>
      </w:pPr>
      <w:r>
        <w:lastRenderedPageBreak/>
        <w:t xml:space="preserve">Also, all such books of accounts and records required to be maintained by </w:t>
      </w:r>
      <w:r w:rsidR="000B2CA7">
        <w:t>the</w:t>
      </w:r>
      <w:r>
        <w:t xml:space="preserve"> Contractor shall be subject to inspection and audit by representatives of </w:t>
      </w:r>
      <w:r w:rsidR="00477234">
        <w:t>RCT</w:t>
      </w:r>
      <w:r>
        <w:t xml:space="preserve"> and of the Washington State Auditor at all times and Contractor shall afford the proper facilities for such inspection and audit. Such books of account and records may be copied by </w:t>
      </w:r>
      <w:r w:rsidR="00477234">
        <w:t>RCT</w:t>
      </w:r>
      <w:r>
        <w:t xml:space="preserve"> where necessary to conduct or document an audit.</w:t>
      </w:r>
    </w:p>
    <w:p w14:paraId="0424CB75" w14:textId="50C96B55" w:rsidR="002E0D84" w:rsidRDefault="002E0D84">
      <w:pPr>
        <w:spacing w:after="160"/>
        <w:rPr>
          <w:b/>
          <w:bCs/>
        </w:rPr>
      </w:pPr>
      <w:r>
        <w:t>The Contractor agrees to permit any of the foregoing parties to reproduce by any means whatsoever or to copy excerpts and transcriptions as reasonably needed</w:t>
      </w:r>
      <w:r>
        <w:rPr>
          <w:b/>
          <w:bCs/>
        </w:rPr>
        <w:t>.</w:t>
      </w:r>
    </w:p>
    <w:p w14:paraId="53061FE1" w14:textId="072C77F5" w:rsidR="00457FFD" w:rsidRDefault="00C80CE0">
      <w:pPr>
        <w:spacing w:after="160"/>
      </w:pPr>
      <w:r>
        <w:rPr>
          <w:b/>
          <w:bCs/>
        </w:rPr>
        <w:t xml:space="preserve">FTA Access to Records and Reports (Applies to Federal Transit Administration Funded Procurements) - The following access to records requirements apply to </w:t>
      </w:r>
      <w:r w:rsidR="002E0D84">
        <w:rPr>
          <w:b/>
          <w:bCs/>
        </w:rPr>
        <w:t>the</w:t>
      </w:r>
      <w:r>
        <w:rPr>
          <w:b/>
          <w:bCs/>
        </w:rPr>
        <w:t xml:space="preserve"> Contract as amended to 49 U.S.C. 5325, 18 CFR 18.36 (I), 49 CFR 633.17:</w:t>
      </w:r>
    </w:p>
    <w:p w14:paraId="2D01D9E6" w14:textId="21C436BA" w:rsidR="00457FFD" w:rsidRDefault="00C80CE0">
      <w:pPr>
        <w:numPr>
          <w:ilvl w:val="0"/>
          <w:numId w:val="20"/>
        </w:numPr>
        <w:pBdr>
          <w:left w:val="none" w:sz="0" w:space="3" w:color="auto"/>
        </w:pBdr>
        <w:spacing w:after="140" w:line="288" w:lineRule="auto"/>
      </w:pPr>
      <w:r>
        <w:t>Where the Purchaser is not a State but a local government and is the FTA Recipient or a sub-grantee of the FTA Recipient in accordance with 49 C. F. R. 18.36(</w:t>
      </w:r>
      <w:proofErr w:type="spellStart"/>
      <w:r>
        <w:t>i</w:t>
      </w:r>
      <w:proofErr w:type="spellEnd"/>
      <w:r>
        <w:t xml:space="preserve">), the Contractor agrees to provide the Purchaser, the FTA Administrator, the Comptroller General of the United States or any of their authorized representatives access to any books, documents, papers and records of the Contractor which are directly pertinent to </w:t>
      </w:r>
      <w:r w:rsidR="002E0D84">
        <w:t>the</w:t>
      </w:r>
      <w:r>
        <w:t xml:space="preserve"> Contract for the purposes of making audits, examinations, excerpts and transcriptions. Contractor also agrees, pursuant to 49 C. F. R. 633.17, to provide the FTA Administrator or their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B111A42" w14:textId="77777777" w:rsidR="00457FFD" w:rsidRDefault="00C80CE0">
      <w:pPr>
        <w:numPr>
          <w:ilvl w:val="0"/>
          <w:numId w:val="20"/>
        </w:numPr>
        <w:pBdr>
          <w:left w:val="none" w:sz="0" w:space="4" w:color="auto"/>
        </w:pBdr>
        <w:spacing w:after="140" w:line="288" w:lineRule="auto"/>
      </w:pPr>
      <w:r>
        <w:t>Where the Purchaser is a State and is the FTA Recipient or a sub-grantee of the FTA Recipient in accordance with 49 C.F.R. 633.17, Contractor agrees to provide the Purchaser, the FTA Administrator or their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$100,000.00.</w:t>
      </w:r>
    </w:p>
    <w:p w14:paraId="1A291751" w14:textId="4FDA414B" w:rsidR="00457FFD" w:rsidRDefault="00C80CE0">
      <w:pPr>
        <w:numPr>
          <w:ilvl w:val="0"/>
          <w:numId w:val="20"/>
        </w:numPr>
        <w:pBdr>
          <w:left w:val="none" w:sz="0" w:space="4" w:color="auto"/>
        </w:pBdr>
        <w:spacing w:after="140" w:line="288" w:lineRule="auto"/>
      </w:pPr>
      <w:r>
        <w:t xml:space="preserve">Where the Purchaser enters into a negotiated Contract for other than a small purchase or under the simplified acquisition threshold and is an institution of higher education, a hospital or other non-profit organization and is the FTA Recipient or a sub-grantee of the FTA Recipient in accordance with 49 C.F.R. 19.48, Contractor agrees to provide the Purchaser, FTA Administrator, the Comptroller General of the United States or any of their duly authorized representatives with access to any books, documents, papers and record of the Contractor which are directly pertinent to </w:t>
      </w:r>
      <w:r w:rsidR="00EF5145">
        <w:t>the</w:t>
      </w:r>
      <w:r>
        <w:t xml:space="preserve"> Contract for the purposes of making audits, examinations, excerpts and transcriptions.</w:t>
      </w:r>
    </w:p>
    <w:p w14:paraId="357040E3" w14:textId="77777777" w:rsidR="00457FFD" w:rsidRDefault="00C80CE0">
      <w:pPr>
        <w:numPr>
          <w:ilvl w:val="0"/>
          <w:numId w:val="20"/>
        </w:numPr>
        <w:pBdr>
          <w:left w:val="none" w:sz="0" w:space="3" w:color="auto"/>
        </w:pBdr>
        <w:spacing w:after="140" w:line="288" w:lineRule="auto"/>
      </w:pPr>
      <w:r>
        <w:t xml:space="preserve">Where any Purchaser which is the FTA Recipient or a sub-grantee of the FTA Recipient in accordance with 49 U.S.C. 5325(a) enters into a Contract for a capital project or improvement (defined at 49 U.S.C. 5302(a)1) through other than competitive bidding, the Contractor shall make available records related to the Contract to the Purchaser, the Secretary of Transportation </w:t>
      </w:r>
      <w:r>
        <w:lastRenderedPageBreak/>
        <w:t>and the Comptroller General or any authorized officer or employee of any of them for the purposes of conducting an audit and inspection.</w:t>
      </w:r>
    </w:p>
    <w:p w14:paraId="2E7622BA" w14:textId="77777777" w:rsidR="00457FFD" w:rsidRDefault="00C80CE0">
      <w:pPr>
        <w:numPr>
          <w:ilvl w:val="0"/>
          <w:numId w:val="20"/>
        </w:numPr>
        <w:pBdr>
          <w:left w:val="none" w:sz="0" w:space="4" w:color="auto"/>
        </w:pBdr>
        <w:spacing w:after="140" w:line="288" w:lineRule="auto"/>
      </w:pPr>
      <w:r>
        <w:t>The Contractor agrees to permit any of the foregoing parties to reproduce by any means whatsoever or to copy excerpts and transcriptions as reasonably needed.</w:t>
      </w:r>
    </w:p>
    <w:p w14:paraId="051F0062" w14:textId="0CC2CC1D" w:rsidR="00457FFD" w:rsidRDefault="00C80CE0">
      <w:pPr>
        <w:numPr>
          <w:ilvl w:val="0"/>
          <w:numId w:val="20"/>
        </w:numPr>
        <w:pBdr>
          <w:left w:val="none" w:sz="0" w:space="5" w:color="auto"/>
        </w:pBdr>
        <w:spacing w:after="140" w:line="288" w:lineRule="auto"/>
      </w:pPr>
      <w:r>
        <w:t xml:space="preserve">The Contractor agrees to maintain all books, records, accounts and reports required under </w:t>
      </w:r>
      <w:r w:rsidR="00EF5145">
        <w:t>the</w:t>
      </w:r>
      <w:r>
        <w:t xml:space="preserve"> Contract for a period of not less than three years after the date of termination or expiration of </w:t>
      </w:r>
      <w:r w:rsidR="00EF5145">
        <w:t>the</w:t>
      </w:r>
      <w:r>
        <w:t xml:space="preserve"> Contract, except in the event of litigation or settlement of claims arising from the performance of </w:t>
      </w:r>
      <w:r w:rsidR="00EF5145">
        <w:t>the</w:t>
      </w:r>
      <w:r>
        <w:t xml:space="preserve"> Contract, in which case Contractor agrees to maintain same until the Purchaser, the FTA Administrator, the Comptroller General, or any of their duly authorized representatives, have disposed of all such litigation, appeals, claims or exceptions related thereto. Reference 49 CFR 18.39(</w:t>
      </w:r>
      <w:proofErr w:type="spellStart"/>
      <w:r>
        <w:t>i</w:t>
      </w:r>
      <w:proofErr w:type="spellEnd"/>
      <w:r>
        <w:t>)(11).</w:t>
      </w:r>
    </w:p>
    <w:p w14:paraId="115E55AB" w14:textId="362C656F" w:rsidR="00457FFD" w:rsidRDefault="00C80CE0">
      <w:pPr>
        <w:numPr>
          <w:ilvl w:val="0"/>
          <w:numId w:val="20"/>
        </w:numPr>
        <w:pBdr>
          <w:left w:val="none" w:sz="0" w:space="3" w:color="auto"/>
        </w:pBdr>
        <w:spacing w:after="140" w:line="288" w:lineRule="auto"/>
      </w:pPr>
      <w:r>
        <w:t xml:space="preserve">FTA does not require the inclusion of these requirements in </w:t>
      </w:r>
      <w:r w:rsidR="003C17ED">
        <w:t>subcontract</w:t>
      </w:r>
      <w:r>
        <w:t>s.</w:t>
      </w:r>
    </w:p>
    <w:p w14:paraId="6B093F16"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Federal/State and Local Taxes</w:t>
      </w:r>
    </w:p>
    <w:p w14:paraId="5CC61126" w14:textId="534FAF34" w:rsidR="00457FFD" w:rsidRDefault="00477234">
      <w:pPr>
        <w:spacing w:after="160"/>
      </w:pPr>
      <w:r>
        <w:t>RCT</w:t>
      </w:r>
      <w:r w:rsidR="00C80CE0">
        <w:t xml:space="preserve"> is not exempt from Washington State Sales Tax. The Contractor shall include </w:t>
      </w:r>
      <w:r w:rsidR="00681DBB">
        <w:t>all estimated taxes in its</w:t>
      </w:r>
      <w:r w:rsidR="00C80CE0">
        <w:t xml:space="preserve"> cost proposal form and be responsible to pay all taxes associated with the project, including but not limited to:</w:t>
      </w:r>
    </w:p>
    <w:p w14:paraId="358CB6D9" w14:textId="0ED980CF" w:rsidR="00457FFD" w:rsidRDefault="00C80CE0">
      <w:pPr>
        <w:spacing w:after="160"/>
      </w:pPr>
      <w:r>
        <w:t>State Utility Tax</w:t>
      </w:r>
      <w:r w:rsidR="00681DBB">
        <w:t>,</w:t>
      </w:r>
    </w:p>
    <w:p w14:paraId="724F66B7" w14:textId="40A4D704" w:rsidR="00457FFD" w:rsidRDefault="00C80CE0">
      <w:pPr>
        <w:spacing w:after="160"/>
      </w:pPr>
      <w:r>
        <w:t xml:space="preserve">State Sales and Use Tax on </w:t>
      </w:r>
      <w:r w:rsidR="00041485">
        <w:t xml:space="preserve">Contractor </w:t>
      </w:r>
      <w:r>
        <w:t>vehicles and other equipment</w:t>
      </w:r>
      <w:r w:rsidR="00681DBB">
        <w:t>, and</w:t>
      </w:r>
    </w:p>
    <w:p w14:paraId="6B246A0C" w14:textId="492F3C32" w:rsidR="00457FFD" w:rsidRDefault="00C80CE0">
      <w:pPr>
        <w:spacing w:after="160"/>
      </w:pPr>
      <w:r>
        <w:t>State B &amp; O Tax</w:t>
      </w:r>
      <w:r w:rsidR="00681DBB">
        <w:t>.</w:t>
      </w:r>
    </w:p>
    <w:p w14:paraId="6F053A07"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Legal Remedies</w:t>
      </w:r>
    </w:p>
    <w:p w14:paraId="36901F7F" w14:textId="0135F109" w:rsidR="00457FFD" w:rsidRDefault="00C80CE0">
      <w:pPr>
        <w:spacing w:after="160"/>
      </w:pPr>
      <w:r>
        <w:t xml:space="preserve">This Contract shall be construed in accordance with the laws of the State of Washington, and in any disputes arising under the terms of, or in connection with </w:t>
      </w:r>
      <w:r w:rsidR="00EF5145">
        <w:t>the</w:t>
      </w:r>
      <w:r>
        <w:t xml:space="preserve"> Contract, both parties agree that venue shall be in the courts of </w:t>
      </w:r>
      <w:r w:rsidR="00041485">
        <w:t>Cowlitz</w:t>
      </w:r>
      <w:r>
        <w:t xml:space="preserve"> County in the State of Washington.</w:t>
      </w:r>
    </w:p>
    <w:p w14:paraId="521515D7"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Assignment and/or Subcontracting</w:t>
      </w:r>
    </w:p>
    <w:p w14:paraId="0DF3B69F" w14:textId="35E6402F" w:rsidR="00457FFD" w:rsidRDefault="00477234">
      <w:pPr>
        <w:spacing w:after="160"/>
      </w:pPr>
      <w:r>
        <w:t>RCT</w:t>
      </w:r>
      <w:r w:rsidR="00C80CE0">
        <w:t xml:space="preserve"> and Contractor, each binds themselves, themselves</w:t>
      </w:r>
      <w:r w:rsidR="00AD6CC1">
        <w:t>, their</w:t>
      </w:r>
      <w:r w:rsidR="00C80CE0">
        <w:t xml:space="preserve"> principals, successors, assigns and legal representatives </w:t>
      </w:r>
      <w:r w:rsidR="00AD6CC1">
        <w:t>to</w:t>
      </w:r>
      <w:r w:rsidR="00C80CE0">
        <w:t xml:space="preserve"> all covenants of </w:t>
      </w:r>
      <w:r w:rsidR="00EF5145">
        <w:t>the</w:t>
      </w:r>
      <w:r w:rsidR="00C80CE0">
        <w:t xml:space="preserve"> Contract. </w:t>
      </w:r>
      <w:r w:rsidR="00AD6CC1">
        <w:t>The</w:t>
      </w:r>
      <w:r w:rsidR="00C80CE0">
        <w:t xml:space="preserve"> Contract and all obligations arising thereunder shall not be sold, assigned or transferred by either party without the previous consent in writing of the other party to </w:t>
      </w:r>
      <w:r w:rsidR="00EF5145">
        <w:t>the</w:t>
      </w:r>
      <w:r w:rsidR="00C80CE0">
        <w:t xml:space="preserve"> Contract.</w:t>
      </w:r>
    </w:p>
    <w:p w14:paraId="59B1993F" w14:textId="6F091E14" w:rsidR="00457FFD" w:rsidRDefault="00C80CE0">
      <w:pPr>
        <w:spacing w:after="160"/>
      </w:pPr>
      <w:r>
        <w:t xml:space="preserve">The performance of all activities contemplated by </w:t>
      </w:r>
      <w:r w:rsidR="00EF5145">
        <w:t>the</w:t>
      </w:r>
      <w:r>
        <w:t xml:space="preserve"> Contract shall be accomplished personally by Contractor, </w:t>
      </w:r>
      <w:r w:rsidR="00F737BF">
        <w:t xml:space="preserve">as </w:t>
      </w:r>
      <w:r>
        <w:t xml:space="preserve">identified in the </w:t>
      </w:r>
      <w:r w:rsidR="00F737BF">
        <w:t>proposal</w:t>
      </w:r>
      <w:r>
        <w:t xml:space="preserve">. </w:t>
      </w:r>
      <w:r w:rsidR="00F737BF">
        <w:t xml:space="preserve">The </w:t>
      </w:r>
      <w:r>
        <w:t xml:space="preserve">Contractor must advise </w:t>
      </w:r>
      <w:r w:rsidR="00477234">
        <w:t>RCT</w:t>
      </w:r>
      <w:r>
        <w:t xml:space="preserve"> of the necessity for a</w:t>
      </w:r>
      <w:r w:rsidR="00E65596">
        <w:t>ny</w:t>
      </w:r>
      <w:r>
        <w:t xml:space="preserve"> subcontract</w:t>
      </w:r>
      <w:r w:rsidR="00E65596">
        <w:t>s</w:t>
      </w:r>
      <w:r>
        <w:t xml:space="preserve">, such as traffic control or an additional provider, via telephone with the </w:t>
      </w:r>
      <w:r w:rsidR="000E287C">
        <w:t>Transit</w:t>
      </w:r>
      <w:r>
        <w:t xml:space="preserve"> Manager prior to requesting these services from said subcontractors.</w:t>
      </w:r>
    </w:p>
    <w:p w14:paraId="0D50FB87"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lastRenderedPageBreak/>
        <w:t>Severability</w:t>
      </w:r>
    </w:p>
    <w:p w14:paraId="76CE2442" w14:textId="437AD887" w:rsidR="00457FFD" w:rsidRDefault="00C80CE0">
      <w:pPr>
        <w:spacing w:after="160"/>
      </w:pPr>
      <w:r>
        <w:t xml:space="preserve">Should any part, term or provision of </w:t>
      </w:r>
      <w:r w:rsidR="00EF5145">
        <w:t>the</w:t>
      </w:r>
      <w:r>
        <w:t xml:space="preserve"> Contract be decided by the courts to be illegal or in conflict with any applicable statute or regulation, the validity of the remaining portions shall not be affected thereby.</w:t>
      </w:r>
    </w:p>
    <w:p w14:paraId="5D51FD59"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Interest of Members of or Delegates to Congress</w:t>
      </w:r>
    </w:p>
    <w:p w14:paraId="2D712576" w14:textId="726228B8" w:rsidR="00457FFD" w:rsidRDefault="00C80CE0">
      <w:pPr>
        <w:spacing w:after="160"/>
      </w:pPr>
      <w:r>
        <w:t xml:space="preserve">In accordance with Title 41, USC 22 for Public Contracts, </w:t>
      </w:r>
      <w:r w:rsidR="00C276AD">
        <w:t>n</w:t>
      </w:r>
      <w:r>
        <w:t>o Member of Congress shall be admitted to any share or part of any Contract or Agreement made, entered into, or accepted by or on behalf of the United States, or to any benefit to arise thereupon. The provisions of this section shall not apply to any Contracts or Agreements heretofore or hereafter entered into under the Agricultural Adjustment Act, the Federal Farm Loan Act, the Emergency Farm Mortgage Act of 1933, the Federal Farm Mortgage Corporation Act, the Farm Credit Act of 1933, and the Home Owners' Loan Act of 1933, and shall not apply to Contracts or Agreements of a kind which the Secretary of Agriculture may enter into with farmers</w:t>
      </w:r>
      <w:r w:rsidR="00C276AD">
        <w:t>,</w:t>
      </w:r>
      <w:r>
        <w:t xml:space="preserve"> </w:t>
      </w:r>
      <w:r w:rsidR="00C276AD">
        <w:t>p</w:t>
      </w:r>
      <w:r>
        <w:t xml:space="preserve">rovided, </w:t>
      </w:r>
      <w:r w:rsidR="00C276AD">
        <w:t>t</w:t>
      </w:r>
      <w:r>
        <w:t>hat such exemption shall be made a matter of public record.</w:t>
      </w:r>
    </w:p>
    <w:p w14:paraId="68B6E972" w14:textId="77777777" w:rsidR="00457FFD" w:rsidRDefault="00C80CE0">
      <w:pPr>
        <w:pStyle w:val="Heading2"/>
        <w:numPr>
          <w:ilvl w:val="1"/>
          <w:numId w:val="2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Suspension of Work</w:t>
      </w:r>
    </w:p>
    <w:p w14:paraId="4C26A27D" w14:textId="766AFDE5" w:rsidR="00457FFD" w:rsidRDefault="00477234">
      <w:pPr>
        <w:spacing w:after="160"/>
      </w:pPr>
      <w:r>
        <w:t>RCT</w:t>
      </w:r>
      <w:r w:rsidR="00C80CE0">
        <w:t xml:space="preserve"> may</w:t>
      </w:r>
      <w:r w:rsidR="00B34A78" w:rsidRPr="00B34A78">
        <w:t>, at its convenience, issue a written</w:t>
      </w:r>
      <w:r w:rsidR="00C80CE0" w:rsidRPr="00B34A78">
        <w:t xml:space="preserve"> order </w:t>
      </w:r>
      <w:r w:rsidR="00B34A78">
        <w:t xml:space="preserve">directing </w:t>
      </w:r>
      <w:r w:rsidR="00C80CE0">
        <w:t>the Contractor to suspend, delay, or interrupt all or any part of the Contract for such period of time as it may determine to be appropriate.</w:t>
      </w:r>
    </w:p>
    <w:p w14:paraId="01347AB8" w14:textId="7A6419E9" w:rsidR="00457FFD" w:rsidRDefault="00C80CE0">
      <w:pPr>
        <w:spacing w:after="160"/>
      </w:pPr>
      <w:r>
        <w:t xml:space="preserve">If performance of all or any part of the Contract is suspended, delayed, or interrupted </w:t>
      </w:r>
      <w:r w:rsidR="009E384B">
        <w:t xml:space="preserve">for an unreasonable period of time </w:t>
      </w:r>
      <w:r>
        <w:t xml:space="preserve">by an act of </w:t>
      </w:r>
      <w:r w:rsidR="00477234">
        <w:t>RCT</w:t>
      </w:r>
      <w:r>
        <w:t xml:space="preserve"> in the administration of </w:t>
      </w:r>
      <w:r w:rsidR="00EF5145">
        <w:t>the</w:t>
      </w:r>
      <w:r>
        <w:t xml:space="preserve"> Contract, or by </w:t>
      </w:r>
      <w:r w:rsidR="00477234">
        <w:t>RCT</w:t>
      </w:r>
      <w:r>
        <w:t xml:space="preserve">’s failure to act within the time specified in the Contract, an adjustment will be made for any necessary increases in the cost or time of performance of the Contract (excluding profit) and the Contract </w:t>
      </w:r>
      <w:r w:rsidR="009E384B">
        <w:t xml:space="preserve">shall be </w:t>
      </w:r>
      <w:r>
        <w:t>modified in writing accordingly. However, no adjustment shall be made under this clause for any suspension, delay or interruption to the extent:</w:t>
      </w:r>
    </w:p>
    <w:p w14:paraId="55548822" w14:textId="77777777" w:rsidR="00457FFD" w:rsidRDefault="00C80CE0">
      <w:pPr>
        <w:numPr>
          <w:ilvl w:val="0"/>
          <w:numId w:val="22"/>
        </w:numPr>
        <w:pBdr>
          <w:left w:val="none" w:sz="0" w:space="3" w:color="auto"/>
        </w:pBdr>
        <w:spacing w:after="140" w:line="288" w:lineRule="auto"/>
      </w:pPr>
      <w:r>
        <w:t>That performance would have been so suspended, delayed or interrupted by another cause, including the fault or negligence of the Contractor; or</w:t>
      </w:r>
    </w:p>
    <w:p w14:paraId="26F76F66" w14:textId="77777777" w:rsidR="00457FFD" w:rsidRDefault="00C80CE0">
      <w:pPr>
        <w:numPr>
          <w:ilvl w:val="0"/>
          <w:numId w:val="22"/>
        </w:numPr>
        <w:pBdr>
          <w:left w:val="none" w:sz="0" w:space="4" w:color="auto"/>
        </w:pBdr>
        <w:spacing w:after="140" w:line="288" w:lineRule="auto"/>
      </w:pPr>
      <w:r>
        <w:t>For which an equitable adjustment is provided for or excluded under any other provision of the Contract.</w:t>
      </w:r>
    </w:p>
    <w:p w14:paraId="7D796256" w14:textId="77777777" w:rsidR="00457FFD" w:rsidRDefault="00C80CE0">
      <w:pPr>
        <w:spacing w:after="160"/>
      </w:pPr>
      <w:r>
        <w:t>No claim under this Section shall be allowed:</w:t>
      </w:r>
    </w:p>
    <w:p w14:paraId="34BE659E" w14:textId="28115C0D" w:rsidR="00457FFD" w:rsidRDefault="00C80CE0">
      <w:pPr>
        <w:numPr>
          <w:ilvl w:val="0"/>
          <w:numId w:val="23"/>
        </w:numPr>
        <w:pBdr>
          <w:left w:val="none" w:sz="0" w:space="3" w:color="auto"/>
        </w:pBdr>
        <w:spacing w:after="140" w:line="288" w:lineRule="auto"/>
      </w:pPr>
      <w:r>
        <w:t xml:space="preserve">For any cost incurred more than twenty (20) calendar days before the Contractor's notification to </w:t>
      </w:r>
      <w:r w:rsidR="00477234">
        <w:t>RCT</w:t>
      </w:r>
      <w:r>
        <w:t>, in writing, of the particular act or failure to act upon which the claim is based; or</w:t>
      </w:r>
    </w:p>
    <w:p w14:paraId="074D394A" w14:textId="77777777" w:rsidR="00457FFD" w:rsidRDefault="00C80CE0">
      <w:pPr>
        <w:numPr>
          <w:ilvl w:val="0"/>
          <w:numId w:val="23"/>
        </w:numPr>
        <w:pBdr>
          <w:left w:val="none" w:sz="0" w:space="4" w:color="auto"/>
        </w:pBdr>
        <w:spacing w:after="140" w:line="288" w:lineRule="auto"/>
      </w:pPr>
      <w:r>
        <w:t>Unless the claim, in an amount stated, is asserted in writing as soon as practicable after the termination of such suspension, delay, or interruption, but not later than the date of final payment under the Contract.</w:t>
      </w:r>
    </w:p>
    <w:p w14:paraId="389B8C06" w14:textId="77777777" w:rsidR="00457FFD" w:rsidRDefault="00C80CE0">
      <w:pPr>
        <w:pStyle w:val="Heading2"/>
        <w:numPr>
          <w:ilvl w:val="1"/>
          <w:numId w:val="2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Termination of Contract</w:t>
      </w:r>
    </w:p>
    <w:p w14:paraId="4257883D" w14:textId="77777777" w:rsidR="00457FFD" w:rsidRDefault="00C80CE0">
      <w:pPr>
        <w:spacing w:after="160"/>
      </w:pPr>
      <w:r>
        <w:rPr>
          <w:b/>
          <w:bCs/>
        </w:rPr>
        <w:t>Termination for Convenience or Default</w:t>
      </w:r>
    </w:p>
    <w:p w14:paraId="33125FA2" w14:textId="7F211B46" w:rsidR="00755DEE" w:rsidRDefault="00726A2B" w:rsidP="00755DEE">
      <w:pPr>
        <w:spacing w:after="160"/>
      </w:pPr>
      <w:r>
        <w:t xml:space="preserve">Either </w:t>
      </w:r>
      <w:r w:rsidR="00477234">
        <w:t>RCT</w:t>
      </w:r>
      <w:r w:rsidR="00C80CE0">
        <w:t xml:space="preserve"> </w:t>
      </w:r>
      <w:r>
        <w:t xml:space="preserve">of the Contractor </w:t>
      </w:r>
      <w:r w:rsidR="00C80CE0">
        <w:t xml:space="preserve">may terminate </w:t>
      </w:r>
      <w:r w:rsidR="00EF5145">
        <w:t>the</w:t>
      </w:r>
      <w:r w:rsidR="00C80CE0">
        <w:t xml:space="preserve"> </w:t>
      </w:r>
      <w:r w:rsidR="001D7A23">
        <w:t>C</w:t>
      </w:r>
      <w:r w:rsidR="00C80CE0">
        <w:t xml:space="preserve">ontract </w:t>
      </w:r>
      <w:r w:rsidR="00755DEE">
        <w:t>upon giving not less than one hundred eighty days of notice</w:t>
      </w:r>
      <w:r w:rsidR="00C80CE0">
        <w:t xml:space="preserve"> by delivering to the </w:t>
      </w:r>
      <w:r w:rsidR="00755DEE">
        <w:t>other party</w:t>
      </w:r>
      <w:r w:rsidR="00C80CE0">
        <w:t xml:space="preserve"> a Notice of Termination specifying the nature, extent, and </w:t>
      </w:r>
      <w:r w:rsidR="00C80CE0">
        <w:lastRenderedPageBreak/>
        <w:t xml:space="preserve">effective date of the termination. </w:t>
      </w:r>
      <w:r w:rsidR="00755DEE">
        <w:t>Upon termination</w:t>
      </w:r>
      <w:r w:rsidR="00C80CE0">
        <w:t xml:space="preserve">, the Contractor shall deliver to the </w:t>
      </w:r>
      <w:r w:rsidR="00755DEE">
        <w:t>Transit Manager</w:t>
      </w:r>
      <w:r w:rsidR="00C80CE0">
        <w:t xml:space="preserve"> all data, drawings, specifications, reports, estimates, summaries, and other information and materials accumulated </w:t>
      </w:r>
      <w:r w:rsidR="00672126">
        <w:t>during performance of</w:t>
      </w:r>
      <w:r w:rsidR="00C80CE0">
        <w:t xml:space="preserve"> </w:t>
      </w:r>
      <w:r w:rsidR="00EF5145">
        <w:t>the</w:t>
      </w:r>
      <w:r w:rsidR="00C80CE0">
        <w:t xml:space="preserve"> </w:t>
      </w:r>
      <w:r w:rsidR="00672126">
        <w:t>C</w:t>
      </w:r>
      <w:r w:rsidR="00C80CE0">
        <w:t xml:space="preserve">ontract, whether completed or in process. </w:t>
      </w:r>
    </w:p>
    <w:p w14:paraId="2EE2985E" w14:textId="77777777" w:rsidR="00457FFD" w:rsidRDefault="00C80CE0">
      <w:pPr>
        <w:pStyle w:val="Heading2"/>
        <w:numPr>
          <w:ilvl w:val="1"/>
          <w:numId w:val="26"/>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Non-Discrimination Assurances</w:t>
      </w:r>
    </w:p>
    <w:p w14:paraId="45FC1256" w14:textId="7F109C43" w:rsidR="00457FFD" w:rsidRDefault="00C80CE0">
      <w:pPr>
        <w:spacing w:after="160"/>
      </w:pPr>
      <w:r>
        <w:t xml:space="preserve">The Contractor or </w:t>
      </w:r>
      <w:r w:rsidR="003C17ED">
        <w:t>subcontract</w:t>
      </w:r>
      <w:r>
        <w:t xml:space="preserve">or shall not discriminate on the basis of race, color, national origin, or sex in the performance of </w:t>
      </w:r>
      <w:r w:rsidR="00EF5145">
        <w:t>the</w:t>
      </w:r>
      <w:r>
        <w:t xml:space="preserve"> </w:t>
      </w:r>
      <w:r w:rsidR="00CF5DD2">
        <w:t>C</w:t>
      </w:r>
      <w:r>
        <w:t xml:space="preserve">ontract. The Contractor shall enforce all applicable requirements of 49 CFR part 26 in the award and administration of Department of Transportation-assisted Contracts. Failure by the Contractor to carry out these requirements is a material breach of </w:t>
      </w:r>
      <w:r w:rsidR="00EF5145">
        <w:t>the</w:t>
      </w:r>
      <w:r>
        <w:t xml:space="preserve"> </w:t>
      </w:r>
      <w:r w:rsidR="00CF5DD2">
        <w:t>C</w:t>
      </w:r>
      <w:r>
        <w:t xml:space="preserve">ontract, which may result in the termination of </w:t>
      </w:r>
      <w:r w:rsidR="00EF5145">
        <w:t>the</w:t>
      </w:r>
      <w:r>
        <w:t xml:space="preserve"> Contract or other such remedy as </w:t>
      </w:r>
      <w:r w:rsidR="00477234">
        <w:t>RCT</w:t>
      </w:r>
      <w:r>
        <w:t xml:space="preserve"> deems appropriate.</w:t>
      </w:r>
    </w:p>
    <w:p w14:paraId="72583775" w14:textId="0532A1EA" w:rsidR="00457FFD" w:rsidRPr="00654DD4" w:rsidRDefault="00C80CE0">
      <w:pPr>
        <w:pStyle w:val="Heading2"/>
        <w:numPr>
          <w:ilvl w:val="1"/>
          <w:numId w:val="26"/>
        </w:numPr>
        <w:tabs>
          <w:tab w:val="left" w:pos="720"/>
        </w:tabs>
        <w:spacing w:before="0" w:after="120" w:line="240" w:lineRule="auto"/>
        <w:ind w:left="720" w:hanging="720"/>
        <w:rPr>
          <w:color w:val="00B050"/>
          <w:sz w:val="28"/>
          <w:szCs w:val="28"/>
        </w:rPr>
      </w:pPr>
      <w:r w:rsidRPr="00C20EEE">
        <w:rPr>
          <w:rFonts w:ascii="Calibri" w:eastAsia="Calibri" w:hAnsi="Calibri" w:cs="Calibri"/>
          <w:b w:val="0"/>
          <w:bCs w:val="0"/>
          <w:color w:val="4472C4"/>
          <w:sz w:val="28"/>
          <w:szCs w:val="28"/>
          <w:u w:val="single" w:color="4472C4"/>
        </w:rPr>
        <w:t>Disadvantage Business Enterprise (DBE) Goals</w:t>
      </w:r>
      <w:r w:rsidR="00856335" w:rsidRPr="00C20EEE">
        <w:rPr>
          <w:rFonts w:ascii="Calibri" w:eastAsia="Calibri" w:hAnsi="Calibri" w:cs="Calibri"/>
          <w:b w:val="0"/>
          <w:bCs w:val="0"/>
          <w:color w:val="4472C4"/>
          <w:sz w:val="28"/>
          <w:szCs w:val="28"/>
          <w:u w:val="single" w:color="4472C4"/>
        </w:rPr>
        <w:t xml:space="preserve"> </w:t>
      </w:r>
    </w:p>
    <w:p w14:paraId="3D546D4E" w14:textId="0B00B006" w:rsidR="00457FFD" w:rsidRPr="00C20EEE" w:rsidRDefault="007C6B68">
      <w:pPr>
        <w:spacing w:after="160"/>
      </w:pPr>
      <w:r>
        <w:t xml:space="preserve">The </w:t>
      </w:r>
      <w:r w:rsidR="00C80CE0">
        <w:t>Contractor is not required to be a Disadvantage Business Enterprise (DBE) participant</w:t>
      </w:r>
      <w:r>
        <w:t xml:space="preserve">. </w:t>
      </w:r>
      <w:r w:rsidR="00477234" w:rsidRPr="00C20EEE">
        <w:t>RCT</w:t>
      </w:r>
      <w:r w:rsidR="00C80CE0" w:rsidRPr="00C20EEE">
        <w:t xml:space="preserve"> affirmatively ensures that Disadvantaged and Women-</w:t>
      </w:r>
      <w:r>
        <w:t>O</w:t>
      </w:r>
      <w:r w:rsidR="00C80CE0" w:rsidRPr="00C20EEE">
        <w:t>wned Business Enterprises (W/DBE’S) will be afforded</w:t>
      </w:r>
      <w:r>
        <w:t xml:space="preserve"> the</w:t>
      </w:r>
      <w:r w:rsidR="00C80CE0" w:rsidRPr="00C20EEE">
        <w:t xml:space="preserve"> full opportunity to submit bids in response to this request and will not be discriminated against on the grounds of race, color, or national origin in consideration for an </w:t>
      </w:r>
      <w:r>
        <w:t>a</w:t>
      </w:r>
      <w:r w:rsidR="00C80CE0" w:rsidRPr="00C20EEE">
        <w:t>ward.</w:t>
      </w:r>
    </w:p>
    <w:p w14:paraId="6AF20F18" w14:textId="7F4BC4FD" w:rsidR="00457FFD" w:rsidRDefault="00940C72">
      <w:pPr>
        <w:numPr>
          <w:ilvl w:val="0"/>
          <w:numId w:val="27"/>
        </w:numPr>
        <w:pBdr>
          <w:left w:val="none" w:sz="0" w:space="3" w:color="auto"/>
        </w:pBdr>
        <w:spacing w:after="140" w:line="288" w:lineRule="auto"/>
      </w:pPr>
      <w:r>
        <w:t>The</w:t>
      </w:r>
      <w:r w:rsidR="00C80CE0" w:rsidRPr="00C20EEE">
        <w:t xml:space="preserve"> Contract is subject to the requirements of Title 49, Code of Federal Regulations, Part 26, Participation by Disadvantaged Business Enterprises in Department of Transportation Financial Assistance Programs. The national goal for participation of Disadvantaged Business Enterprises (DBE) is 10%. </w:t>
      </w:r>
      <w:r w:rsidR="00477234" w:rsidRPr="00C20EEE">
        <w:t>RCT</w:t>
      </w:r>
      <w:r w:rsidR="00C80CE0" w:rsidRPr="00C20EEE">
        <w:t xml:space="preserve">’s overall goal for DBE participation is </w:t>
      </w:r>
      <w:r w:rsidR="00C20EEE" w:rsidRPr="00654DD4">
        <w:t>0</w:t>
      </w:r>
      <w:r w:rsidR="00C80CE0" w:rsidRPr="00654DD4">
        <w:t xml:space="preserve">.0%. </w:t>
      </w:r>
      <w:r w:rsidR="00C80CE0" w:rsidRPr="00C20EEE">
        <w:t xml:space="preserve">A separate Contract goal of DBE </w:t>
      </w:r>
      <w:r w:rsidR="00C80CE0">
        <w:t>participation has not been established for this procurement.</w:t>
      </w:r>
    </w:p>
    <w:p w14:paraId="6339E9AD" w14:textId="4AA5937C" w:rsidR="00457FFD" w:rsidRDefault="00C80CE0">
      <w:pPr>
        <w:numPr>
          <w:ilvl w:val="0"/>
          <w:numId w:val="27"/>
        </w:numPr>
        <w:pBdr>
          <w:left w:val="none" w:sz="0" w:space="4" w:color="auto"/>
        </w:pBdr>
        <w:spacing w:after="140" w:line="288" w:lineRule="auto"/>
      </w:pPr>
      <w:r>
        <w:t xml:space="preserve">The Contractor shall not discriminate on the basis of race, color, national origin, or sex in the performance of </w:t>
      </w:r>
      <w:r w:rsidR="00EF5145">
        <w:t>the</w:t>
      </w:r>
      <w:r>
        <w:t xml:space="preserve"> </w:t>
      </w:r>
      <w:r w:rsidR="00940C72">
        <w:t>C</w:t>
      </w:r>
      <w:r>
        <w:t xml:space="preserve">ontract. The Contractor shall carry out applicable requirements of 49 CFR Part 26 in the award and administration of this DOT-assisted Contract. Failure by the Contractor to carry out these requirements is a material breach of </w:t>
      </w:r>
      <w:r w:rsidR="00EF5145">
        <w:t>the</w:t>
      </w:r>
      <w:r>
        <w:t xml:space="preserve"> </w:t>
      </w:r>
      <w:r w:rsidR="00940C72">
        <w:t>C</w:t>
      </w:r>
      <w:r>
        <w:t xml:space="preserve">ontract, which may result in the termination of </w:t>
      </w:r>
      <w:r w:rsidR="00EF5145">
        <w:t>the</w:t>
      </w:r>
      <w:r>
        <w:t xml:space="preserve"> </w:t>
      </w:r>
      <w:r w:rsidR="00940C72">
        <w:t>C</w:t>
      </w:r>
      <w:r>
        <w:t xml:space="preserve">ontract or such other remedy as </w:t>
      </w:r>
      <w:r w:rsidR="00477234">
        <w:t>RCT</w:t>
      </w:r>
      <w:r>
        <w:t xml:space="preserve"> deems appropriate. Each subcontract the Contractor signs with a </w:t>
      </w:r>
      <w:r w:rsidR="003C17ED">
        <w:t>subcontract</w:t>
      </w:r>
      <w:r>
        <w:t>or must include the assurance in this paragraph (see 49 CFR 26.13(b)).</w:t>
      </w:r>
    </w:p>
    <w:p w14:paraId="3FC689A9" w14:textId="77777777" w:rsidR="00457FFD" w:rsidRDefault="00C80CE0">
      <w:pPr>
        <w:pStyle w:val="Heading2"/>
        <w:numPr>
          <w:ilvl w:val="1"/>
          <w:numId w:val="28"/>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Certification Regarding Debarment, Suspension, and Other Responsibility Matters</w:t>
      </w:r>
    </w:p>
    <w:p w14:paraId="3E9BDCE1" w14:textId="572F90E6" w:rsidR="00457FFD" w:rsidRDefault="00C80CE0">
      <w:pPr>
        <w:spacing w:after="160"/>
      </w:pPr>
      <w:r>
        <w:t xml:space="preserve">Pursuant to Executive Order 12549 and federal regulations in 49 CFR 29, entities and individuals who are debarred or suspended by the federal government are excluded from obtaining federal assistance funds under </w:t>
      </w:r>
      <w:r w:rsidR="00EF5145">
        <w:t>the</w:t>
      </w:r>
      <w:r>
        <w:t xml:space="preserve"> Contract. To assure that such entities and individuals are not involved as participants on this FTA-financed Contract, each Contractor shall complete and submit, as part of its proposal, the certification contained with the attached forms for itself and its principals. The inability of a Contractor to provide a certification will not necessarily result in denial of consideration for contract award. The certification is a material representation of fact upon which reliance is placed in determination of award of Contract. If at any time the Contractor learns that its certification was erroneous when submitted or has become erroneous by reason of changed circumstances, it shall immediately provide written notice to </w:t>
      </w:r>
      <w:r w:rsidR="00477234">
        <w:t>RCT</w:t>
      </w:r>
      <w:r>
        <w:t xml:space="preserve">. If it is later determined that the Contractor knowingly rendered an erroneous certification or </w:t>
      </w:r>
      <w:r>
        <w:lastRenderedPageBreak/>
        <w:t xml:space="preserve">failed to notify </w:t>
      </w:r>
      <w:r w:rsidR="00477234">
        <w:t>RCT</w:t>
      </w:r>
      <w:r>
        <w:t xml:space="preserve"> immediately of circumstances which made the original certification no longer valid, </w:t>
      </w:r>
      <w:r w:rsidR="00477234">
        <w:t>RCT</w:t>
      </w:r>
      <w:r>
        <w:t xml:space="preserve"> may disqualify the Contractor. If it is later determined that the Contractor knowingly rendered an erroneous certification</w:t>
      </w:r>
      <w:r w:rsidR="00712236">
        <w:t xml:space="preserve"> </w:t>
      </w:r>
      <w:r>
        <w:t xml:space="preserve">or failed to notify </w:t>
      </w:r>
      <w:r w:rsidR="00477234">
        <w:t>RCT</w:t>
      </w:r>
      <w:r>
        <w:t xml:space="preserve"> immediately of circumstances which made the original certification no longer valid, </w:t>
      </w:r>
      <w:r w:rsidR="00477234">
        <w:t>RCT</w:t>
      </w:r>
      <w:r>
        <w:t xml:space="preserve"> may </w:t>
      </w:r>
      <w:r w:rsidR="00712236">
        <w:t xml:space="preserve">disqualify the Contractor from consideration or </w:t>
      </w:r>
      <w:r>
        <w:t>terminate the Contract, in addition to other remedies available including FTA suspension and/or debarment.</w:t>
      </w:r>
    </w:p>
    <w:p w14:paraId="7C757E53" w14:textId="77777777" w:rsidR="00457FFD" w:rsidRDefault="00C80CE0">
      <w:pPr>
        <w:pStyle w:val="Heading2"/>
        <w:numPr>
          <w:ilvl w:val="1"/>
          <w:numId w:val="28"/>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Subcontractor Certification Regarding Debarment Suspension or Ineligibility</w:t>
      </w:r>
    </w:p>
    <w:p w14:paraId="427C2725" w14:textId="1308296C" w:rsidR="00457FFD" w:rsidRDefault="00C80CE0">
      <w:pPr>
        <w:spacing w:after="160"/>
      </w:pPr>
      <w:r>
        <w:t xml:space="preserve">By submitting a proposal for </w:t>
      </w:r>
      <w:r w:rsidR="00EF5145">
        <w:t>the</w:t>
      </w:r>
      <w:r>
        <w:t xml:space="preserve"> Contract, the Contractor agrees that should it be awarded the </w:t>
      </w:r>
      <w:r w:rsidR="005E4243">
        <w:t>C</w:t>
      </w:r>
      <w:r>
        <w:t xml:space="preserve">ontract, it shall not knowingly enter into any </w:t>
      </w:r>
      <w:r w:rsidR="0078704C">
        <w:t>subcontract</w:t>
      </w:r>
      <w:r>
        <w:t xml:space="preserve"> exceeding $25,000 with an entity or person who is debarred, suspended, or who has been declared ineligible from obtaining federal assistance funds; and shall require each </w:t>
      </w:r>
      <w:r w:rsidR="0078704C">
        <w:t>subcontract</w:t>
      </w:r>
      <w:r>
        <w:t>or to complete the certification provided.</w:t>
      </w:r>
    </w:p>
    <w:p w14:paraId="2FF68CFC" w14:textId="3734D970" w:rsidR="00457FFD" w:rsidRDefault="00C80CE0">
      <w:pPr>
        <w:spacing w:after="160"/>
      </w:pPr>
      <w:r>
        <w:t xml:space="preserve">Each </w:t>
      </w:r>
      <w:r w:rsidR="0078704C">
        <w:t>subcontract</w:t>
      </w:r>
      <w:r>
        <w:t xml:space="preserve">, regardless of tier, shall contain a provision that the </w:t>
      </w:r>
      <w:r w:rsidR="0078704C">
        <w:t>subcontract</w:t>
      </w:r>
      <w:r>
        <w:t xml:space="preserve">or shall not knowingly enter into any lower tier subcontract with a person or entity who is debarred, suspended or declared ineligible from obtaining federal assistance funds, and a provision requiring each lower-tiered </w:t>
      </w:r>
      <w:r w:rsidR="0078704C">
        <w:t>subcontract</w:t>
      </w:r>
      <w:r>
        <w:t>or to provide the corresponding certification.</w:t>
      </w:r>
    </w:p>
    <w:p w14:paraId="208B7185" w14:textId="77777777" w:rsidR="00457FFD" w:rsidRDefault="00C80CE0">
      <w:pPr>
        <w:pStyle w:val="Heading2"/>
        <w:numPr>
          <w:ilvl w:val="1"/>
          <w:numId w:val="28"/>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Risk of Loss</w:t>
      </w:r>
    </w:p>
    <w:p w14:paraId="208ECA38" w14:textId="3A678EBA" w:rsidR="00457FFD" w:rsidRDefault="00C80CE0">
      <w:pPr>
        <w:spacing w:after="160"/>
      </w:pPr>
      <w:r>
        <w:t xml:space="preserve">During the period of this project, the Contractor and its insurers, if any, shall be responsible for all risks of loss or damage. After completion date or/of delivery, all risk of loss or damage shall be on </w:t>
      </w:r>
      <w:r w:rsidR="00477234">
        <w:t>RCT</w:t>
      </w:r>
      <w:r>
        <w:t>, except loss or damage attributable to Contractor’s negligence.</w:t>
      </w:r>
    </w:p>
    <w:p w14:paraId="20F08416" w14:textId="77777777" w:rsidR="00457FFD" w:rsidRDefault="00C80CE0">
      <w:pPr>
        <w:pStyle w:val="Heading2"/>
        <w:numPr>
          <w:ilvl w:val="1"/>
          <w:numId w:val="28"/>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State and Local Law Disclaimer</w:t>
      </w:r>
    </w:p>
    <w:p w14:paraId="46080D3E" w14:textId="77777777" w:rsidR="00457FFD" w:rsidRDefault="00C80CE0">
      <w:pPr>
        <w:spacing w:after="160"/>
      </w:pPr>
      <w:r>
        <w:t>The use of many of the suggested clauses are not governed by Federal Law but are significantly affected by State Law. Washington State and Federal Jurisprudence if applicable to conflict of Laws shall apply.</w:t>
      </w:r>
    </w:p>
    <w:p w14:paraId="3DF0E7C7" w14:textId="77777777" w:rsidR="00457FFD" w:rsidRDefault="00C80CE0">
      <w:pPr>
        <w:pStyle w:val="Heading2"/>
        <w:numPr>
          <w:ilvl w:val="1"/>
          <w:numId w:val="28"/>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Safeguarding Client Information</w:t>
      </w:r>
    </w:p>
    <w:p w14:paraId="5DF8987B" w14:textId="7BC1741C" w:rsidR="00457FFD" w:rsidRDefault="001B27B9">
      <w:pPr>
        <w:spacing w:after="160"/>
      </w:pPr>
      <w:r>
        <w:t xml:space="preserve">The </w:t>
      </w:r>
      <w:r w:rsidR="00C80CE0">
        <w:t xml:space="preserve">Contractor agrees </w:t>
      </w:r>
      <w:r w:rsidR="002242D5">
        <w:t>to keep</w:t>
      </w:r>
      <w:r w:rsidR="00C80CE0">
        <w:t xml:space="preserve"> confidential information obtained from </w:t>
      </w:r>
      <w:r w:rsidR="00477234">
        <w:t>RCT</w:t>
      </w:r>
      <w:r w:rsidR="00C80CE0">
        <w:t xml:space="preserve"> </w:t>
      </w:r>
      <w:r w:rsidR="002242D5">
        <w:t xml:space="preserve">and </w:t>
      </w:r>
      <w:r w:rsidR="00C80CE0">
        <w:t>shall not disclose</w:t>
      </w:r>
      <w:r w:rsidR="002242D5">
        <w:t xml:space="preserve"> such information</w:t>
      </w:r>
      <w:r w:rsidR="00C80CE0">
        <w:t xml:space="preserve"> except upon the written consent of </w:t>
      </w:r>
      <w:r w:rsidR="00477234">
        <w:t>RCT</w:t>
      </w:r>
      <w:r>
        <w:t>, for the duration of the Contract</w:t>
      </w:r>
      <w:r w:rsidR="00C80CE0">
        <w:t>.</w:t>
      </w:r>
    </w:p>
    <w:p w14:paraId="24FE82B3" w14:textId="31F79AE0" w:rsidR="00457FFD" w:rsidRPr="00654DD4" w:rsidRDefault="00C80CE0">
      <w:pPr>
        <w:pStyle w:val="Heading2"/>
        <w:numPr>
          <w:ilvl w:val="1"/>
          <w:numId w:val="28"/>
        </w:numPr>
        <w:tabs>
          <w:tab w:val="left" w:pos="720"/>
        </w:tabs>
        <w:spacing w:before="0" w:after="120" w:line="240" w:lineRule="auto"/>
        <w:ind w:left="720" w:hanging="720"/>
        <w:rPr>
          <w:rFonts w:ascii="Calibri" w:eastAsia="Calibri" w:hAnsi="Calibri" w:cs="Calibri"/>
          <w:b w:val="0"/>
          <w:bCs w:val="0"/>
          <w:color w:val="4472C4"/>
          <w:sz w:val="28"/>
          <w:szCs w:val="28"/>
          <w:u w:val="single" w:color="4472C4"/>
        </w:rPr>
      </w:pPr>
      <w:r>
        <w:rPr>
          <w:rFonts w:ascii="Calibri" w:eastAsia="Calibri" w:hAnsi="Calibri" w:cs="Calibri"/>
          <w:b w:val="0"/>
          <w:bCs w:val="0"/>
          <w:color w:val="4472C4"/>
          <w:sz w:val="28"/>
          <w:szCs w:val="28"/>
          <w:u w:val="single" w:color="4472C4"/>
        </w:rPr>
        <w:t>Indemnification</w:t>
      </w:r>
      <w:r w:rsidR="00D246EF" w:rsidRPr="00654DD4">
        <w:rPr>
          <w:rFonts w:ascii="Calibri" w:eastAsia="Calibri" w:hAnsi="Calibri" w:cs="Calibri"/>
          <w:b w:val="0"/>
          <w:bCs w:val="0"/>
          <w:color w:val="4472C4"/>
          <w:sz w:val="28"/>
          <w:szCs w:val="28"/>
          <w:u w:val="single" w:color="4472C4"/>
        </w:rPr>
        <w:t xml:space="preserve"> and Insurance</w:t>
      </w:r>
    </w:p>
    <w:p w14:paraId="1E9B33F2" w14:textId="7B774CA6" w:rsidR="00D246EF" w:rsidRDefault="00D246EF" w:rsidP="00654DD4">
      <w:r>
        <w:t xml:space="preserve">The Contractor shall indemnify and hold the </w:t>
      </w:r>
      <w:r w:rsidR="00204698">
        <w:t>City</w:t>
      </w:r>
      <w:r>
        <w:t xml:space="preserve"> and </w:t>
      </w:r>
      <w:r w:rsidR="00517517">
        <w:t>CTA</w:t>
      </w:r>
      <w:r>
        <w:t xml:space="preserve">, its officers, officials, employees, agents and volunteers harmless from any and all claims, injuries, damages, losses or suits, including all legal costs and attorney's fees, arising out of or in connection with the performance of this Agreement, except for injuries and damages caused by the sole negligence of the </w:t>
      </w:r>
      <w:r w:rsidR="00204698">
        <w:t>City</w:t>
      </w:r>
      <w:r>
        <w:t xml:space="preserve"> and/or </w:t>
      </w:r>
      <w:r w:rsidR="00517517">
        <w:t>CTA</w:t>
      </w:r>
      <w:r>
        <w:t xml:space="preserve">.  The </w:t>
      </w:r>
      <w:r w:rsidR="00204698">
        <w:t>City</w:t>
      </w:r>
      <w:r>
        <w:t>’s inspection, knowledge, or acceptance of the Contractor’s work shall not be grounds to void any of these covenants of indemnification.  Contractor is required to fully cooperate and participate in the investigation of any incident or event.</w:t>
      </w:r>
    </w:p>
    <w:p w14:paraId="432489DB" w14:textId="77777777" w:rsidR="00D246EF" w:rsidRDefault="00D246EF" w:rsidP="00654DD4"/>
    <w:p w14:paraId="6BC96036" w14:textId="4C8ADFBA" w:rsidR="00D246EF" w:rsidRDefault="00D246EF" w:rsidP="00D246EF">
      <w:r>
        <w:t xml:space="preserve">Should a court of competent jurisdiction determine that this Agreement is subject to RCW 4.24.115, then in the event of liability for damages arising out of bodily injury to persons or damages to property caused by or resulting from the concurrent negligence of the Contractor and the City or </w:t>
      </w:r>
      <w:r w:rsidR="00517517">
        <w:t>CTA</w:t>
      </w:r>
      <w:r>
        <w:t>, its officers, officials, employees, agents and volunteers, the Contractor’s liability hereunder shall be only to the extent of the Contractor’s negligence.</w:t>
      </w:r>
    </w:p>
    <w:p w14:paraId="28FAA2A0" w14:textId="77777777" w:rsidR="00D246EF" w:rsidRDefault="00D246EF" w:rsidP="00D246EF"/>
    <w:p w14:paraId="68BAD790" w14:textId="77777777" w:rsidR="00D246EF" w:rsidRPr="00D246EF" w:rsidRDefault="00D246EF" w:rsidP="00D246EF">
      <w:r w:rsidRPr="00D246EF">
        <w:t>It is further specifically and expressly understood that the indemnification provided herein constitutes the contractor’s wavier of immunity under industrial insurance, Title 51 RCW, solely for the purposes of this indemnification.  The parties further acknowledge that they have mutually negotiated this waiver.</w:t>
      </w:r>
    </w:p>
    <w:p w14:paraId="62ECAA0B" w14:textId="77777777" w:rsidR="00D246EF" w:rsidRPr="00D246EF" w:rsidRDefault="00D246EF" w:rsidP="00D246EF"/>
    <w:p w14:paraId="2C445611" w14:textId="541100BC" w:rsidR="00D246EF" w:rsidRPr="00D246EF" w:rsidRDefault="00D246EF" w:rsidP="00654DD4">
      <w:pPr>
        <w:numPr>
          <w:ilvl w:val="0"/>
          <w:numId w:val="75"/>
        </w:numPr>
      </w:pPr>
      <w:r w:rsidRPr="00D246EF">
        <w:t xml:space="preserve">The Contractor shall procure and maintain for the duration of this Agreement, insurance against claims for injuries to persons or damage to property that may arise from or in connection with the Contractor’s work including the work of the Contractor’s agents, representatives, employees, sub-consultants or </w:t>
      </w:r>
      <w:r w:rsidR="0078704C">
        <w:t>subcontract</w:t>
      </w:r>
      <w:r w:rsidRPr="00D246EF">
        <w:t>ors.</w:t>
      </w:r>
    </w:p>
    <w:p w14:paraId="54A69D7F" w14:textId="77777777" w:rsidR="00D246EF" w:rsidRPr="00D246EF" w:rsidRDefault="00D246EF" w:rsidP="00D246EF"/>
    <w:p w14:paraId="16F4EA61" w14:textId="77777777" w:rsidR="00D246EF" w:rsidRPr="00D246EF" w:rsidRDefault="00D246EF" w:rsidP="00654DD4">
      <w:pPr>
        <w:numPr>
          <w:ilvl w:val="0"/>
          <w:numId w:val="75"/>
        </w:numPr>
      </w:pPr>
      <w:r w:rsidRPr="00D246EF">
        <w:t>Before beginning work, the Contractor shall provide evidence, in the form of a Certificate of Insurance, of the following insurance coverage and limits (at a minimum):</w:t>
      </w:r>
    </w:p>
    <w:p w14:paraId="4CD04B87" w14:textId="77777777" w:rsidR="00D246EF" w:rsidRPr="00D246EF" w:rsidRDefault="00D246EF" w:rsidP="00D246EF"/>
    <w:p w14:paraId="6DEE4E09" w14:textId="4D8ED169" w:rsidR="00D246EF" w:rsidRPr="00D246EF" w:rsidRDefault="00D246EF" w:rsidP="00D246EF">
      <w:pPr>
        <w:numPr>
          <w:ilvl w:val="0"/>
          <w:numId w:val="6"/>
        </w:numPr>
      </w:pPr>
      <w:r w:rsidRPr="00D246EF">
        <w:t>Commercial general liability and umbrella and/or excess liability insurance no less than $1,000,000 per occurrence with a $</w:t>
      </w:r>
      <w:r w:rsidR="00941E2F">
        <w:t>5</w:t>
      </w:r>
      <w:r w:rsidRPr="00D246EF">
        <w:t>,000,000 aggregate.  Coverage shall include, but is not limited to, contractual liability, products and completed operations, property damage, and employer's liability.  If necessary to obtain the required limits, commercial umbrella or excess liability is permitted.</w:t>
      </w:r>
    </w:p>
    <w:p w14:paraId="6A34A0DC" w14:textId="19942411" w:rsidR="00D246EF" w:rsidRPr="00D246EF" w:rsidRDefault="00D246EF" w:rsidP="00D246EF">
      <w:pPr>
        <w:numPr>
          <w:ilvl w:val="0"/>
          <w:numId w:val="6"/>
        </w:numPr>
      </w:pPr>
      <w:r w:rsidRPr="00D246EF">
        <w:t>Business auto coverage for any vehicle (owned or non-owned), no less than a $1,500,000 each accident.</w:t>
      </w:r>
    </w:p>
    <w:p w14:paraId="6762FF32" w14:textId="77777777" w:rsidR="00D246EF" w:rsidRPr="00D246EF" w:rsidRDefault="00D246EF" w:rsidP="00D246EF">
      <w:pPr>
        <w:numPr>
          <w:ilvl w:val="0"/>
          <w:numId w:val="6"/>
        </w:numPr>
      </w:pPr>
      <w:r w:rsidRPr="00D246EF">
        <w:t>Workers compensation coverage as required by the State of Washington.</w:t>
      </w:r>
    </w:p>
    <w:p w14:paraId="5BE5196D" w14:textId="77777777" w:rsidR="00D246EF" w:rsidRPr="00D246EF" w:rsidRDefault="00D246EF" w:rsidP="00D246EF">
      <w:pPr>
        <w:numPr>
          <w:ilvl w:val="0"/>
          <w:numId w:val="6"/>
        </w:numPr>
      </w:pPr>
      <w:r w:rsidRPr="00D246EF">
        <w:t>Employer’s liability insurance not less than $1,000,000 per occurrence.</w:t>
      </w:r>
    </w:p>
    <w:p w14:paraId="7F0D402A" w14:textId="77777777" w:rsidR="00D246EF" w:rsidRPr="00D246EF" w:rsidRDefault="00D246EF" w:rsidP="00D246EF"/>
    <w:p w14:paraId="3A6375BB" w14:textId="6DFF21A1" w:rsidR="00D246EF" w:rsidRPr="00D246EF" w:rsidRDefault="00D246EF" w:rsidP="00654DD4">
      <w:pPr>
        <w:numPr>
          <w:ilvl w:val="0"/>
          <w:numId w:val="76"/>
        </w:numPr>
      </w:pPr>
      <w:r w:rsidRPr="00D246EF">
        <w:t xml:space="preserve">The Contractor is responsible for the payment of any deductible or self-insured retention that is required by any of the Contractor's insurance.  If the </w:t>
      </w:r>
      <w:r w:rsidR="00204698">
        <w:t>City</w:t>
      </w:r>
      <w:r w:rsidRPr="00D246EF">
        <w:t xml:space="preserve"> is required to contribute to the deductible under any of the Contractor's insurance policies, the Contractor shall reimburse the </w:t>
      </w:r>
      <w:r w:rsidR="00204698">
        <w:t>City</w:t>
      </w:r>
      <w:r w:rsidRPr="00D246EF">
        <w:t xml:space="preserve"> the full amount of the deductible.</w:t>
      </w:r>
    </w:p>
    <w:p w14:paraId="14A8651F" w14:textId="77777777" w:rsidR="00D246EF" w:rsidRPr="00D246EF" w:rsidRDefault="00D246EF" w:rsidP="00D246EF"/>
    <w:p w14:paraId="1B3C161A" w14:textId="4F354D00" w:rsidR="00D246EF" w:rsidRPr="00D246EF" w:rsidRDefault="00D246EF" w:rsidP="00654DD4">
      <w:pPr>
        <w:numPr>
          <w:ilvl w:val="0"/>
          <w:numId w:val="76"/>
        </w:numPr>
      </w:pPr>
      <w:r w:rsidRPr="00D246EF">
        <w:t xml:space="preserve">The </w:t>
      </w:r>
      <w:r w:rsidR="00204698">
        <w:t>City</w:t>
      </w:r>
      <w:r w:rsidRPr="00D246EF">
        <w:t xml:space="preserve"> and Cowlitz Transit Authority shall be named as additional insureds on the Contractor’s commercial general liability policy and business auto liability policy for both ongoing and completed operations on a primary and non-contributory basis.  The additional insured endorsement(s) shall be included with evidence of insurance in the form of a Certificate of Insurance for coverage necessary in section 20 above (or copies of the applicable policy language affecting coverage required by this clause) </w:t>
      </w:r>
      <w:r w:rsidRPr="00D246EF">
        <w:rPr>
          <w:u w:val="single"/>
        </w:rPr>
        <w:t>and</w:t>
      </w:r>
      <w:r w:rsidRPr="00D246EF">
        <w:t xml:space="preserve"> a copy of the Declarations and Endorsement Page of the commercial general liability policy listing all policy endorsements shall be provided to the </w:t>
      </w:r>
      <w:r w:rsidR="00204698">
        <w:t>City</w:t>
      </w:r>
      <w:r w:rsidRPr="00D246EF">
        <w:t xml:space="preserve">. The </w:t>
      </w:r>
      <w:r w:rsidR="00204698">
        <w:t>City</w:t>
      </w:r>
      <w:r w:rsidRPr="00D246EF">
        <w:t xml:space="preserve"> reserves the right to receive a certified and complete copy of Contractor’s insurance policies. </w:t>
      </w:r>
    </w:p>
    <w:p w14:paraId="138DFB3B" w14:textId="02DF9FFE" w:rsidR="00D246EF" w:rsidRPr="00D246EF" w:rsidRDefault="00D246EF" w:rsidP="00D246EF">
      <w:r w:rsidRPr="00D246EF">
        <w:t xml:space="preserve">    </w:t>
      </w:r>
    </w:p>
    <w:p w14:paraId="48EBC5E6" w14:textId="75B35FBC" w:rsidR="00D246EF" w:rsidRPr="00D246EF" w:rsidRDefault="00D246EF" w:rsidP="00654DD4">
      <w:pPr>
        <w:numPr>
          <w:ilvl w:val="0"/>
          <w:numId w:val="76"/>
        </w:numPr>
      </w:pPr>
      <w:r w:rsidRPr="00D246EF">
        <w:t xml:space="preserve">It is the intent of </w:t>
      </w:r>
      <w:r w:rsidR="00EF5145">
        <w:t>the</w:t>
      </w:r>
      <w:r w:rsidRPr="00D246EF">
        <w:t xml:space="preserve"> </w:t>
      </w:r>
      <w:r w:rsidR="00517517">
        <w:t>C</w:t>
      </w:r>
      <w:r w:rsidRPr="00D246EF">
        <w:t xml:space="preserve">ontract that the Contractor's insurance be considered primary in the event of a loss, damage or suit, The </w:t>
      </w:r>
      <w:r w:rsidR="00204698">
        <w:t>City</w:t>
      </w:r>
      <w:r w:rsidRPr="00D246EF">
        <w:t xml:space="preserve">’s own comprehensive general liability policy will be considered excess coverage in respect to the </w:t>
      </w:r>
      <w:r w:rsidR="00204698">
        <w:t>City</w:t>
      </w:r>
      <w:r w:rsidRPr="00D246EF">
        <w:t xml:space="preserve"> and </w:t>
      </w:r>
      <w:r w:rsidR="00517517">
        <w:t>CTA</w:t>
      </w:r>
      <w:r w:rsidRPr="00D246EF">
        <w:t>.  Additionally, the Contractor's commercial general liability policy must provide cross-liability coverage as would be achieved under a standard ISO separation of insureds clause.</w:t>
      </w:r>
    </w:p>
    <w:p w14:paraId="1813DCA1" w14:textId="77777777" w:rsidR="00D246EF" w:rsidRPr="00D246EF" w:rsidRDefault="00D246EF" w:rsidP="00D246EF"/>
    <w:p w14:paraId="4D03B852" w14:textId="07D6B5BA" w:rsidR="00D246EF" w:rsidRPr="00D246EF" w:rsidRDefault="00D246EF" w:rsidP="00654DD4">
      <w:pPr>
        <w:numPr>
          <w:ilvl w:val="0"/>
          <w:numId w:val="76"/>
        </w:numPr>
      </w:pPr>
      <w:r w:rsidRPr="00D246EF">
        <w:lastRenderedPageBreak/>
        <w:t xml:space="preserve">The Contractor shall request from its insurer(s) a modification of the ACORD certificate to include language that written notification will be given to the </w:t>
      </w:r>
      <w:r w:rsidR="00204698">
        <w:t>City</w:t>
      </w:r>
      <w:r w:rsidRPr="00D246EF">
        <w:t xml:space="preserve"> for any cancellation, suspension or material change in the Contractor's coverage at least </w:t>
      </w:r>
      <w:r w:rsidR="00767687">
        <w:t>thirty (</w:t>
      </w:r>
      <w:r w:rsidRPr="00D246EF">
        <w:t>30</w:t>
      </w:r>
      <w:r w:rsidR="00767687">
        <w:t>)</w:t>
      </w:r>
      <w:r w:rsidRPr="00D246EF">
        <w:t xml:space="preserve"> days in advance of such cancellation, suspension or material change suspension or material change, except for non-payment of premium, then </w:t>
      </w:r>
      <w:r w:rsidR="00767687">
        <w:t>ten (</w:t>
      </w:r>
      <w:r w:rsidRPr="00D246EF">
        <w:t>10</w:t>
      </w:r>
      <w:r w:rsidR="00767687">
        <w:t>)</w:t>
      </w:r>
      <w:r w:rsidRPr="00D246EF">
        <w:t xml:space="preserve"> days advance notice shall be given.</w:t>
      </w:r>
    </w:p>
    <w:p w14:paraId="583462D2" w14:textId="77777777" w:rsidR="00D246EF" w:rsidRDefault="00D246EF" w:rsidP="00D246EF"/>
    <w:p w14:paraId="62D6BD37" w14:textId="77777777" w:rsidR="00D246EF" w:rsidRPr="00654DD4" w:rsidRDefault="00D246EF" w:rsidP="00654DD4"/>
    <w:p w14:paraId="6D7642BA" w14:textId="77777777" w:rsidR="00457FFD" w:rsidRDefault="00C80CE0" w:rsidP="006E7553">
      <w:pPr>
        <w:pStyle w:val="Heading2"/>
        <w:numPr>
          <w:ilvl w:val="1"/>
          <w:numId w:val="32"/>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Changes in the Work/Change Orders</w:t>
      </w:r>
    </w:p>
    <w:p w14:paraId="6CEAC7B6" w14:textId="5453EE7A" w:rsidR="00457FFD" w:rsidRDefault="00C80CE0">
      <w:pPr>
        <w:spacing w:after="160"/>
      </w:pPr>
      <w:r>
        <w:t xml:space="preserve">Either party may request changes to the scope of services and performance to be provided hereunder; however, no change or addition to </w:t>
      </w:r>
      <w:r w:rsidR="00EF5145">
        <w:t>the</w:t>
      </w:r>
      <w:r>
        <w:t xml:space="preserve"> Contract shall be valid or binding upon either party unless such change or addition be in </w:t>
      </w:r>
      <w:r w:rsidR="004A4805">
        <w:t>writing and</w:t>
      </w:r>
      <w:r>
        <w:t xml:space="preserve"> signed by both parties. Such amendments shall be attached to and made a part of </w:t>
      </w:r>
      <w:r w:rsidR="00EF5145">
        <w:t>the</w:t>
      </w:r>
      <w:r>
        <w:t xml:space="preserve"> Contract. All contract changes are required to be processed through the </w:t>
      </w:r>
      <w:r w:rsidR="004A4805">
        <w:t>transit</w:t>
      </w:r>
      <w:r>
        <w:t xml:space="preserve"> </w:t>
      </w:r>
      <w:r w:rsidR="004A4805">
        <w:t>division</w:t>
      </w:r>
      <w:r>
        <w:t xml:space="preserve"> and approved by the </w:t>
      </w:r>
      <w:r w:rsidR="00477234">
        <w:t>Transit</w:t>
      </w:r>
      <w:r>
        <w:t xml:space="preserve"> Manager.</w:t>
      </w:r>
    </w:p>
    <w:p w14:paraId="05FC91EC" w14:textId="77777777" w:rsidR="00457FFD" w:rsidRDefault="00C80CE0">
      <w:pPr>
        <w:pStyle w:val="Heading2"/>
        <w:numPr>
          <w:ilvl w:val="1"/>
          <w:numId w:val="3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Licensing in Compliance with Laws and Regulations</w:t>
      </w:r>
    </w:p>
    <w:p w14:paraId="4576C780" w14:textId="77777777" w:rsidR="00457FFD" w:rsidRDefault="00C80CE0">
      <w:pPr>
        <w:spacing w:after="160"/>
      </w:pPr>
      <w:r>
        <w:t>Contractor agrees to comply with all applicable federal, state, county, or municipal standards for the licensing, certifications, operation of facilities and programs, and accreditation and licensing of individuals, if any.</w:t>
      </w:r>
    </w:p>
    <w:p w14:paraId="78D05F40" w14:textId="77777777" w:rsidR="00457FFD" w:rsidRDefault="00C80CE0">
      <w:pPr>
        <w:pStyle w:val="Heading2"/>
        <w:numPr>
          <w:ilvl w:val="1"/>
          <w:numId w:val="3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Attorney's Fees and Costs</w:t>
      </w:r>
    </w:p>
    <w:p w14:paraId="6CE30DB6" w14:textId="41B597FD" w:rsidR="00457FFD" w:rsidRDefault="00C80CE0">
      <w:pPr>
        <w:spacing w:after="160"/>
      </w:pPr>
      <w:r>
        <w:t xml:space="preserve">If any legal proceeding is brought for the enforcement of </w:t>
      </w:r>
      <w:r w:rsidR="00EF5145">
        <w:t>the</w:t>
      </w:r>
      <w:r>
        <w:t xml:space="preserve"> Contract, </w:t>
      </w:r>
      <w:r w:rsidR="009065AB">
        <w:t>or any</w:t>
      </w:r>
      <w:r>
        <w:t xml:space="preserve"> alleged dispute, breach, default, or misrepresentation in connection with any of the provisions of </w:t>
      </w:r>
      <w:r w:rsidR="00EF5145">
        <w:t>the</w:t>
      </w:r>
      <w:r>
        <w:t xml:space="preserve"> Contract, the prevailing party shall be entitled to recover from the other party in addition to any other relief to which such party may be entitled, reasonable attorney’s fees and other costs incurred in that action or proceeding.</w:t>
      </w:r>
    </w:p>
    <w:p w14:paraId="5D91FBDF" w14:textId="77777777" w:rsidR="00457FFD" w:rsidRDefault="00C80CE0">
      <w:pPr>
        <w:pStyle w:val="Heading2"/>
        <w:numPr>
          <w:ilvl w:val="1"/>
          <w:numId w:val="32"/>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Jurisdiction</w:t>
      </w:r>
    </w:p>
    <w:p w14:paraId="4478847C" w14:textId="584F5D86" w:rsidR="00457FFD" w:rsidRDefault="00C80CE0">
      <w:pPr>
        <w:numPr>
          <w:ilvl w:val="0"/>
          <w:numId w:val="33"/>
        </w:numPr>
        <w:pBdr>
          <w:left w:val="none" w:sz="0" w:space="3" w:color="auto"/>
        </w:pBdr>
        <w:spacing w:after="140" w:line="288" w:lineRule="auto"/>
      </w:pPr>
      <w:r>
        <w:t xml:space="preserve">This Contract has been and shall be construed as having been made and delivered within the State of Washington and it is agreed by each party hereto that </w:t>
      </w:r>
      <w:r w:rsidR="00EF5145">
        <w:t>the</w:t>
      </w:r>
      <w:r>
        <w:t xml:space="preserve"> Contract shall be governed by laws of the State of Washington, both as to interpretation and performance.</w:t>
      </w:r>
    </w:p>
    <w:p w14:paraId="5E7F6728" w14:textId="29C3423B" w:rsidR="00457FFD" w:rsidRDefault="00C80CE0">
      <w:pPr>
        <w:numPr>
          <w:ilvl w:val="0"/>
          <w:numId w:val="33"/>
        </w:numPr>
        <w:pBdr>
          <w:left w:val="none" w:sz="0" w:space="4" w:color="auto"/>
        </w:pBdr>
        <w:spacing w:after="140" w:line="288" w:lineRule="auto"/>
      </w:pPr>
      <w:r>
        <w:t xml:space="preserve">Any action of law, suit in equity, or judicial proceeding for the enforcement of </w:t>
      </w:r>
      <w:r w:rsidR="00EF5145">
        <w:t>the</w:t>
      </w:r>
      <w:r>
        <w:t xml:space="preserve"> Contract or any provisions thereof shall be instituted and maintained only in any of the courts of competent jurisdiction in </w:t>
      </w:r>
      <w:r w:rsidR="00606E94">
        <w:t>Cowlitz</w:t>
      </w:r>
      <w:r>
        <w:t xml:space="preserve"> County, Washington.</w:t>
      </w:r>
    </w:p>
    <w:p w14:paraId="58A548C4" w14:textId="77777777" w:rsidR="00457FFD" w:rsidRDefault="00C80CE0" w:rsidP="002A6A95">
      <w:pPr>
        <w:pStyle w:val="Heading2"/>
        <w:numPr>
          <w:ilvl w:val="1"/>
          <w:numId w:val="34"/>
        </w:numPr>
        <w:tabs>
          <w:tab w:val="left" w:pos="720"/>
        </w:tabs>
        <w:spacing w:before="0" w:after="120" w:line="240" w:lineRule="auto"/>
        <w:ind w:hanging="630"/>
        <w:rPr>
          <w:sz w:val="28"/>
          <w:szCs w:val="28"/>
        </w:rPr>
      </w:pPr>
      <w:r>
        <w:rPr>
          <w:rFonts w:ascii="Calibri" w:eastAsia="Calibri" w:hAnsi="Calibri" w:cs="Calibri"/>
          <w:b w:val="0"/>
          <w:bCs w:val="0"/>
          <w:color w:val="4472C4"/>
          <w:sz w:val="28"/>
          <w:szCs w:val="28"/>
          <w:u w:val="single" w:color="4472C4"/>
        </w:rPr>
        <w:t>Waiver</w:t>
      </w:r>
    </w:p>
    <w:p w14:paraId="57E55BDF" w14:textId="78B8C49E" w:rsidR="00457FFD" w:rsidRDefault="00C80CE0">
      <w:pPr>
        <w:spacing w:after="160"/>
      </w:pPr>
      <w:r>
        <w:t xml:space="preserve">Waiver of any breach of any term or condition of the </w:t>
      </w:r>
      <w:r w:rsidR="00695100">
        <w:t>C</w:t>
      </w:r>
      <w:r>
        <w:t xml:space="preserve">ontract shall not be deemed a waiver of any prior or subsequent breach. No term or condition of the </w:t>
      </w:r>
      <w:r w:rsidR="00695100">
        <w:t>C</w:t>
      </w:r>
      <w:r>
        <w:t>ontract shall be held to be waived, modified or deleted except by an instrument in writing signed by the parties hereto.</w:t>
      </w:r>
    </w:p>
    <w:p w14:paraId="15025D98" w14:textId="77777777" w:rsidR="00457FFD" w:rsidRDefault="00C80CE0">
      <w:pPr>
        <w:pStyle w:val="Heading2"/>
        <w:numPr>
          <w:ilvl w:val="1"/>
          <w:numId w:val="3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Notices</w:t>
      </w:r>
    </w:p>
    <w:p w14:paraId="16CD530F" w14:textId="5A52ED95" w:rsidR="00457FFD" w:rsidRDefault="00C80CE0">
      <w:pPr>
        <w:spacing w:after="160"/>
      </w:pPr>
      <w:r>
        <w:t xml:space="preserve">Any notice or demand under or required by </w:t>
      </w:r>
      <w:r w:rsidR="00EF5145">
        <w:t>the</w:t>
      </w:r>
      <w:r>
        <w:t xml:space="preserve"> Contract shall be given in writing and shall be deemed properly given if actually received in due and timely course by the party for whom the notice was </w:t>
      </w:r>
      <w:r>
        <w:lastRenderedPageBreak/>
        <w:t>intended, or if sent by registered or certified mail, postage prepaid, to the intended party in care of the appropriate address listed.</w:t>
      </w:r>
    </w:p>
    <w:p w14:paraId="5DF81AD3" w14:textId="3E48CD57" w:rsidR="00457FFD" w:rsidRDefault="00B24A07" w:rsidP="00654DD4">
      <w:r>
        <w:t>RiverCities</w:t>
      </w:r>
      <w:r w:rsidR="00C80CE0">
        <w:t xml:space="preserve"> Transit</w:t>
      </w:r>
    </w:p>
    <w:p w14:paraId="1229E939" w14:textId="456484A5" w:rsidR="00457FFD" w:rsidRDefault="00C80CE0" w:rsidP="00654DD4">
      <w:r>
        <w:t xml:space="preserve">Attn: </w:t>
      </w:r>
      <w:r w:rsidR="00B24A07">
        <w:t>Jim Seeks</w:t>
      </w:r>
      <w:r>
        <w:t xml:space="preserve">, </w:t>
      </w:r>
      <w:r w:rsidR="00B24A07">
        <w:t>Transit</w:t>
      </w:r>
      <w:r>
        <w:t xml:space="preserve"> Manager</w:t>
      </w:r>
    </w:p>
    <w:p w14:paraId="6CE4D7A4" w14:textId="205EEFA9" w:rsidR="00457FFD" w:rsidRDefault="00B24A07" w:rsidP="00654DD4">
      <w:r>
        <w:t>P.O. Box 128</w:t>
      </w:r>
    </w:p>
    <w:p w14:paraId="2231A7AA" w14:textId="5A541740" w:rsidR="00457FFD" w:rsidRDefault="00B24A07" w:rsidP="00B12C0A">
      <w:r>
        <w:t>Longview</w:t>
      </w:r>
      <w:r w:rsidR="00C80CE0">
        <w:t xml:space="preserve">, WA </w:t>
      </w:r>
      <w:r>
        <w:t>98632</w:t>
      </w:r>
    </w:p>
    <w:p w14:paraId="65F9EC9D" w14:textId="1AE970C7" w:rsidR="00457FFD" w:rsidRDefault="00C80CE0">
      <w:pPr>
        <w:spacing w:after="160"/>
      </w:pPr>
      <w:r>
        <w:t xml:space="preserve">Email: </w:t>
      </w:r>
      <w:r w:rsidR="00B24A07">
        <w:t>jim@rctransit.org</w:t>
      </w:r>
    </w:p>
    <w:p w14:paraId="3FF7244B" w14:textId="77777777" w:rsidR="00457FFD" w:rsidRDefault="00C80CE0">
      <w:pPr>
        <w:pStyle w:val="Heading2"/>
        <w:numPr>
          <w:ilvl w:val="1"/>
          <w:numId w:val="3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Contract Work Hours and Safety Standards Act</w:t>
      </w:r>
    </w:p>
    <w:p w14:paraId="0738223F" w14:textId="423E829F" w:rsidR="00457FFD" w:rsidRDefault="00C80CE0">
      <w:pPr>
        <w:numPr>
          <w:ilvl w:val="0"/>
          <w:numId w:val="35"/>
        </w:numPr>
        <w:pBdr>
          <w:left w:val="none" w:sz="0" w:space="3" w:color="auto"/>
        </w:pBdr>
        <w:spacing w:after="140" w:line="288" w:lineRule="auto"/>
      </w:pPr>
      <w:r>
        <w:t xml:space="preserve">Overtime requirements - No Contractor or </w:t>
      </w:r>
      <w:r w:rsidR="0078704C">
        <w:t>subcontract</w:t>
      </w:r>
      <w:r>
        <w:t xml:space="preserve">or contracting for any part of the </w:t>
      </w:r>
      <w:r w:rsidR="003C17ED">
        <w:t>C</w:t>
      </w:r>
      <w:r>
        <w:t xml:space="preserve">ontract work which may require or involve the employment of laborers or mechanics shall require or permit any such laborer or mechanic in any workweek in which he or she is employed </w:t>
      </w:r>
      <w:r w:rsidR="003C17ED">
        <w:t>in</w:t>
      </w:r>
      <w:r>
        <w:t xml:space="preserve"> such work to work in excess of forty </w:t>
      </w:r>
      <w:r w:rsidR="003C17ED">
        <w:t xml:space="preserve">(40) </w:t>
      </w:r>
      <w:r>
        <w:t xml:space="preserve">hours in such workweek unless such laborer or mechanic receives compensation at a rate not less than one and one-half times the basic rate of pay for all hours worked in excess of forty </w:t>
      </w:r>
      <w:r w:rsidR="003C17ED">
        <w:t xml:space="preserve">(40) </w:t>
      </w:r>
      <w:r>
        <w:t>hours in such workweek.</w:t>
      </w:r>
    </w:p>
    <w:p w14:paraId="0F868BEE" w14:textId="19D06687" w:rsidR="00457FFD" w:rsidRDefault="00C80CE0">
      <w:pPr>
        <w:numPr>
          <w:ilvl w:val="0"/>
          <w:numId w:val="35"/>
        </w:numPr>
        <w:pBdr>
          <w:left w:val="none" w:sz="0" w:space="4" w:color="auto"/>
        </w:pBdr>
        <w:spacing w:after="140" w:line="288" w:lineRule="auto"/>
      </w:pPr>
      <w:r>
        <w:t>Violation; liability for unpaid wages; liquidated damages - In the event of any violation of the clause set forth in paragraph (</w:t>
      </w:r>
      <w:r w:rsidR="008E0C3E">
        <w:t>A</w:t>
      </w:r>
      <w:r>
        <w:t xml:space="preserve">) of this section the Contractor and any </w:t>
      </w:r>
      <w:r w:rsidR="0078704C">
        <w:t>subcontract</w:t>
      </w:r>
      <w:r>
        <w:t xml:space="preserve">or responsible therefore shall be liable for the unpaid wages. In addition, </w:t>
      </w:r>
      <w:r w:rsidR="008E0C3E">
        <w:t>the</w:t>
      </w:r>
      <w:r>
        <w:t xml:space="preserve"> Contractor and </w:t>
      </w:r>
      <w:r w:rsidR="0078704C">
        <w:t>subcontract</w:t>
      </w:r>
      <w:r>
        <w:t xml:space="preserve">or shall be liable to the United States for liquidated damages in the sum of $10 for each calendar day on which such individual was required or permitted to work in excess of the standard workweek of forty </w:t>
      </w:r>
      <w:r w:rsidR="008E0C3E">
        <w:t xml:space="preserve">(40) </w:t>
      </w:r>
      <w:r>
        <w:t>hours without payment of the overtime wages required by the clause set forth in paragraph (</w:t>
      </w:r>
      <w:r w:rsidR="008E0C3E">
        <w:t>A</w:t>
      </w:r>
      <w:r>
        <w:t>) of this section.</w:t>
      </w:r>
    </w:p>
    <w:p w14:paraId="37B2D00D" w14:textId="77777777" w:rsidR="00457FFD" w:rsidRDefault="00C80CE0" w:rsidP="002A6A95">
      <w:pPr>
        <w:pStyle w:val="Heading2"/>
        <w:numPr>
          <w:ilvl w:val="1"/>
          <w:numId w:val="36"/>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Civil Rights Requirements</w:t>
      </w:r>
    </w:p>
    <w:p w14:paraId="61E44B1A" w14:textId="77777777" w:rsidR="00457FFD" w:rsidRDefault="00C80CE0">
      <w:pPr>
        <w:numPr>
          <w:ilvl w:val="0"/>
          <w:numId w:val="37"/>
        </w:numPr>
        <w:pBdr>
          <w:left w:val="none" w:sz="0" w:space="3" w:color="auto"/>
        </w:pBdr>
        <w:spacing w:after="140" w:line="288" w:lineRule="auto"/>
      </w:pPr>
      <w:r>
        <w:t>Nondiscrimination: In accordance with Title VI of the Civil Rights Act, as amended, 42 U.S.C. 2000d, section 303 of the Age Discrimination Act of 1975, as amended, 42 U.S.C. 6102, section 202 of the Americans with Disabilities Act of 1990, 42 U.S.C. 12132, and Federal transit law at 49 U.S.C.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w:t>
      </w:r>
    </w:p>
    <w:p w14:paraId="0E22101F" w14:textId="77777777" w:rsidR="00457FFD" w:rsidRDefault="00C80CE0">
      <w:pPr>
        <w:numPr>
          <w:ilvl w:val="0"/>
          <w:numId w:val="37"/>
        </w:numPr>
        <w:pBdr>
          <w:left w:val="none" w:sz="0" w:space="4" w:color="auto"/>
        </w:pBdr>
        <w:spacing w:line="288" w:lineRule="auto"/>
      </w:pPr>
      <w:r>
        <w:t>Equal Employment Opportunity: The following equal employment opportunity requirements apply to the underlying contract:</w:t>
      </w:r>
    </w:p>
    <w:p w14:paraId="4BD12969" w14:textId="77777777" w:rsidR="00457FFD" w:rsidRDefault="00C80CE0">
      <w:pPr>
        <w:numPr>
          <w:ilvl w:val="1"/>
          <w:numId w:val="37"/>
        </w:numPr>
        <w:pBdr>
          <w:left w:val="none" w:sz="0" w:space="4" w:color="auto"/>
        </w:pBdr>
        <w:spacing w:after="140" w:line="288" w:lineRule="auto"/>
        <w:ind w:left="1080"/>
      </w:pPr>
      <w:r>
        <w:t xml:space="preserve">Race, Color, Creed, National Origin, Sex – In accordance with Title VII of the Civil Rights Act as amended, 42 U.S.C. 2000e, and Federal transit laws at 49 U.S.C. 5332, the Contractor agrees to comply with all applicable equal employment opportunity requirements of U.S. Department of Labor (U.S. DOL) regulations, “Office of Federal Contract Compliance Programs, Equal Employment Opportunity, Department of Labor,” 41 C.F.R. Parts 60 et seq., (which implement Executive Order 11246, “Equal Employment Opportunity”, as amended </w:t>
      </w:r>
      <w:r>
        <w:lastRenderedPageBreak/>
        <w:t>by Executive Order No. 11375, “Amending Executive Order 11246 Relating to Equal Employment Opportunity”, 42 U.S.C. 2000e note), and with any applicable Federal statutes, executive orders, regulations, and Federal Policies that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322E8B2B" w14:textId="43D9A65B" w:rsidR="00457FFD" w:rsidRDefault="00C80CE0">
      <w:pPr>
        <w:numPr>
          <w:ilvl w:val="1"/>
          <w:numId w:val="37"/>
        </w:numPr>
        <w:pBdr>
          <w:left w:val="none" w:sz="0" w:space="4" w:color="auto"/>
        </w:pBdr>
        <w:spacing w:after="140" w:line="288" w:lineRule="auto"/>
        <w:ind w:left="1080"/>
      </w:pPr>
      <w:r>
        <w:t xml:space="preserve">Age – In accordance with </w:t>
      </w:r>
      <w:r w:rsidR="00FD25CD">
        <w:t>S</w:t>
      </w:r>
      <w:r>
        <w:t>ection 4 of the Age Discrimination in Employment Act of 1967, as amended, 29 U.S.C. 623 and Federal transit law at 49 U.S.C. 5332, the Contractor agrees to refrain from discrimination against present and prospective employees for reason of age. In addition, the Contractor agrees to comply with any implementing requirements FTA may issue.</w:t>
      </w:r>
    </w:p>
    <w:p w14:paraId="3E9DCB49" w14:textId="3425CE84" w:rsidR="00457FFD" w:rsidRDefault="00C80CE0">
      <w:pPr>
        <w:numPr>
          <w:ilvl w:val="1"/>
          <w:numId w:val="37"/>
        </w:numPr>
        <w:pBdr>
          <w:left w:val="none" w:sz="0" w:space="4" w:color="auto"/>
        </w:pBdr>
        <w:spacing w:after="140" w:line="288" w:lineRule="auto"/>
        <w:ind w:left="1080"/>
      </w:pPr>
      <w:r>
        <w:t xml:space="preserve">Disabilities – In accordance with </w:t>
      </w:r>
      <w:r w:rsidR="00FD25CD">
        <w:t>S</w:t>
      </w:r>
      <w:r>
        <w:t>ection 102 of the Americans with Disabilities Act, as amended, 42 U.S.C. 12112, the Contractor agrees that it will comply with the requirements of U.S. Equal Employment Opportunity Commission, “Regulations to Implement the Equal Employment Provisions of the American with Disabilities Act,” 29 C.F.R. Part 1630, pertaining to employment of persons with disabilities. In addition, the Contractor agrees to comply with any implementing requirements FTA may issue.</w:t>
      </w:r>
    </w:p>
    <w:p w14:paraId="468C811E" w14:textId="77777777" w:rsidR="00457FFD" w:rsidRDefault="00C80CE0">
      <w:pPr>
        <w:numPr>
          <w:ilvl w:val="0"/>
          <w:numId w:val="37"/>
        </w:numPr>
        <w:pBdr>
          <w:left w:val="none" w:sz="0" w:space="4" w:color="auto"/>
        </w:pBdr>
        <w:spacing w:after="140" w:line="288" w:lineRule="auto"/>
      </w:pPr>
      <w:r>
        <w:t>The Contractor also agrees to include these requirements in each subcontract financed in whole or in part with Federal assistance provided by FTA, modified only if necessary, to identify the affected parties.</w:t>
      </w:r>
    </w:p>
    <w:p w14:paraId="17422E53" w14:textId="77777777" w:rsidR="00457FFD" w:rsidRDefault="00C80CE0" w:rsidP="002A6A95">
      <w:pPr>
        <w:pStyle w:val="Heading2"/>
        <w:numPr>
          <w:ilvl w:val="1"/>
          <w:numId w:val="38"/>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Privacy Act Requirements</w:t>
      </w:r>
    </w:p>
    <w:p w14:paraId="60F7D222" w14:textId="77777777" w:rsidR="00457FFD" w:rsidRDefault="00C80CE0">
      <w:pPr>
        <w:spacing w:after="160"/>
      </w:pPr>
      <w:r>
        <w:t>The following requirements apply to the Contractor and its employees that administer any system of records on behalf of the Federal Government under any contract:</w:t>
      </w:r>
    </w:p>
    <w:p w14:paraId="1E455418" w14:textId="77777777" w:rsidR="00457FFD" w:rsidRDefault="00C80CE0">
      <w:pPr>
        <w:numPr>
          <w:ilvl w:val="0"/>
          <w:numId w:val="39"/>
        </w:numPr>
        <w:pBdr>
          <w:left w:val="none" w:sz="0" w:space="3" w:color="auto"/>
        </w:pBdr>
        <w:spacing w:after="140" w:line="288" w:lineRule="auto"/>
      </w:pPr>
      <w:r>
        <w:t xml:space="preserve">The Contractor agrees to comply with, and assures the compliance of its employees with, the information restrictions and other applicable requirements of the Privacy Act of 1974, 5 U.S.C. 552a. Among other things, the Contractor agrees to obtain the express consent of the Federal Government before the </w:t>
      </w:r>
      <w:proofErr w:type="gramStart"/>
      <w:r>
        <w:t>Contractor</w:t>
      </w:r>
      <w:proofErr w:type="gramEnd"/>
      <w:r>
        <w:t xml:space="preserve"> or its employees operate a system of records on behalf of the Federal Government. The Contractor understands that the requirements of the Privacy Act, including the civil and criminal penalties for violation of that Act, apply to those individuals involved, and that failure to comply with the terms of the Privacy Act may result in termination of the underlying contract.</w:t>
      </w:r>
    </w:p>
    <w:p w14:paraId="64B7EC37" w14:textId="77777777" w:rsidR="00457FFD" w:rsidRDefault="00C80CE0">
      <w:pPr>
        <w:numPr>
          <w:ilvl w:val="0"/>
          <w:numId w:val="39"/>
        </w:numPr>
        <w:pBdr>
          <w:left w:val="none" w:sz="0" w:space="4" w:color="auto"/>
        </w:pBdr>
        <w:spacing w:after="140" w:line="288" w:lineRule="auto"/>
      </w:pPr>
      <w:r>
        <w:lastRenderedPageBreak/>
        <w:t>The Contractor also agrees to include these requirements in each subcontract to administer any system of records on behalf of the Federal Government financed in whole or in part with Federal assistance provided by FTA.</w:t>
      </w:r>
    </w:p>
    <w:p w14:paraId="7EEDEF77" w14:textId="77777777" w:rsidR="00457FFD" w:rsidRDefault="00C80CE0" w:rsidP="002A6A95">
      <w:pPr>
        <w:pStyle w:val="Heading2"/>
        <w:numPr>
          <w:ilvl w:val="1"/>
          <w:numId w:val="40"/>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Prohibition Against Geographic Preferences</w:t>
      </w:r>
    </w:p>
    <w:p w14:paraId="0908A13E" w14:textId="6612E388" w:rsidR="00457FFD" w:rsidRDefault="00477234">
      <w:pPr>
        <w:spacing w:after="160"/>
      </w:pPr>
      <w:r>
        <w:t>RCT</w:t>
      </w:r>
      <w:r w:rsidR="00C80CE0">
        <w:t xml:space="preserve"> will conduct procurements in a manner that prohibits the use of statutorily or administratively imposed in-</w:t>
      </w:r>
      <w:r w:rsidR="00707A0F">
        <w:t>s</w:t>
      </w:r>
      <w:r w:rsidR="00C80CE0">
        <w:t xml:space="preserve">tate or local geographical preferences in the evaluation of bids or proposals, except in those cases where applicable Federal statutes expressly mandate or encourage geographic preference. This does not preempt State licensing laws. </w:t>
      </w:r>
    </w:p>
    <w:p w14:paraId="2B1E887D" w14:textId="77777777" w:rsidR="00457FFD" w:rsidRDefault="00C80CE0">
      <w:pPr>
        <w:pStyle w:val="Heading2"/>
        <w:numPr>
          <w:ilvl w:val="1"/>
          <w:numId w:val="40"/>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Contingencies</w:t>
      </w:r>
    </w:p>
    <w:p w14:paraId="4D66E965" w14:textId="58E1857E" w:rsidR="00457FFD" w:rsidRDefault="00C80CE0">
      <w:pPr>
        <w:spacing w:after="160"/>
      </w:pPr>
      <w:r>
        <w:t xml:space="preserve">The Contractor shall be excused from deliveries or delay in deliveries if such failure to deliver or delay shall be caused by war, acts of terrorism, strikes, lockouts or other labor disturbances, fires, interruptions of transportation facilities, accidents, inability to obtain merchandise, shortage of energy source or raw material, or other similar causes beyond the Contractor’s control. </w:t>
      </w:r>
      <w:r w:rsidR="00707A0F">
        <w:t>The Cont</w:t>
      </w:r>
      <w:r>
        <w:t>ract is subject to applicable restrictions imposed by any Federal agency or by any other governmental authority.</w:t>
      </w:r>
    </w:p>
    <w:p w14:paraId="00149433" w14:textId="77777777" w:rsidR="00457FFD" w:rsidRDefault="00C80CE0">
      <w:pPr>
        <w:pStyle w:val="Heading2"/>
        <w:numPr>
          <w:ilvl w:val="1"/>
          <w:numId w:val="40"/>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Ownership of Products</w:t>
      </w:r>
    </w:p>
    <w:p w14:paraId="30860719" w14:textId="0BDDB442" w:rsidR="00457FFD" w:rsidRDefault="00C80CE0">
      <w:pPr>
        <w:spacing w:after="160"/>
      </w:pPr>
      <w:r>
        <w:t xml:space="preserve">All work performance and services provided by the Contractor under </w:t>
      </w:r>
      <w:r w:rsidR="00C97506">
        <w:t>the Contract</w:t>
      </w:r>
      <w:r>
        <w:t xml:space="preserve"> and the final by-products of such shall be the property of </w:t>
      </w:r>
      <w:r w:rsidR="00477234">
        <w:t>RCT</w:t>
      </w:r>
      <w:r>
        <w:t xml:space="preserve">. All reports, specifications, drawings, graphical representations, and electronic data pertaining to same, developed by the Contractor or in conjunction with </w:t>
      </w:r>
      <w:r w:rsidR="00C97506">
        <w:t>the Contract</w:t>
      </w:r>
      <w:r>
        <w:t xml:space="preserve">, shall be surrendered to </w:t>
      </w:r>
      <w:r w:rsidR="00477234">
        <w:t>RCT</w:t>
      </w:r>
      <w:r>
        <w:t xml:space="preserve"> at the conclusion of </w:t>
      </w:r>
      <w:r w:rsidR="00C97506">
        <w:t>the Contract</w:t>
      </w:r>
      <w:r>
        <w:t xml:space="preserve"> upon requests. The Contractor expressly waives all copyright privileges to such information, and </w:t>
      </w:r>
      <w:r w:rsidR="00477234">
        <w:t>RCT</w:t>
      </w:r>
      <w:r>
        <w:t xml:space="preserve"> may use or modify same without any additional payment to the Contractor. Any reuse of work prepared by the Contractor shall be solely at </w:t>
      </w:r>
      <w:r w:rsidR="00477234">
        <w:t>RCT</w:t>
      </w:r>
      <w:r>
        <w:t>’s</w:t>
      </w:r>
      <w:r w:rsidR="00C97506">
        <w:t xml:space="preserve"> discretion </w:t>
      </w:r>
      <w:r>
        <w:t xml:space="preserve">with no liability to the Contractor. All drawings shall be prepared on a current AutoCAD release. Any data used in, or developed as a result of, </w:t>
      </w:r>
      <w:r w:rsidR="00C97506">
        <w:t>the Contract</w:t>
      </w:r>
      <w:r>
        <w:t xml:space="preserve"> shall be revealed to no one except </w:t>
      </w:r>
      <w:r w:rsidR="00477234">
        <w:t>RCT</w:t>
      </w:r>
      <w:r>
        <w:t xml:space="preserve"> without the expressed consent of </w:t>
      </w:r>
      <w:r w:rsidR="00477234">
        <w:t>RCT</w:t>
      </w:r>
      <w:r>
        <w:t>.</w:t>
      </w:r>
    </w:p>
    <w:p w14:paraId="195F4F83" w14:textId="77777777" w:rsidR="00457FFD" w:rsidRDefault="00C80CE0">
      <w:pPr>
        <w:pStyle w:val="Heading2"/>
        <w:numPr>
          <w:ilvl w:val="1"/>
          <w:numId w:val="40"/>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Breach and Disputes Resolution</w:t>
      </w:r>
    </w:p>
    <w:p w14:paraId="787A22A9" w14:textId="77777777" w:rsidR="00457FFD" w:rsidRDefault="00C80CE0">
      <w:pPr>
        <w:spacing w:after="160"/>
      </w:pPr>
      <w:r>
        <w:t>Breach and Disputes Resolution under 49 CFR PART 18, FTA CIRCULAR 4220.1F:</w:t>
      </w:r>
    </w:p>
    <w:p w14:paraId="0090B7F1" w14:textId="29F284C8" w:rsidR="00457FFD" w:rsidRDefault="00C80CE0">
      <w:pPr>
        <w:numPr>
          <w:ilvl w:val="0"/>
          <w:numId w:val="41"/>
        </w:numPr>
        <w:pBdr>
          <w:left w:val="none" w:sz="0" w:space="3" w:color="auto"/>
        </w:pBdr>
        <w:spacing w:after="140" w:line="288" w:lineRule="auto"/>
      </w:pPr>
      <w:r>
        <w:t xml:space="preserve">Disputes - Disputes arising in the performance of </w:t>
      </w:r>
      <w:r w:rsidR="00EF5145">
        <w:t>the</w:t>
      </w:r>
      <w:r>
        <w:t xml:space="preserve"> Contract which are not resolved by agreement of the parties shall be decided in writing by the authorized representative of </w:t>
      </w:r>
      <w:r w:rsidR="00477234">
        <w:t>RCT</w:t>
      </w:r>
      <w:r>
        <w:t xml:space="preserve">'s </w:t>
      </w:r>
      <w:r w:rsidR="00477234">
        <w:t>Transit</w:t>
      </w:r>
      <w:r>
        <w:t xml:space="preserve"> Manager. This decision shall be final and conclusive unless within ten (10) business days from the date of receipt of its copy, the Contractor mails or otherwise furnishes a written appeal to the </w:t>
      </w:r>
      <w:r w:rsidR="00477234">
        <w:t>Transit</w:t>
      </w:r>
      <w:r>
        <w:t xml:space="preserve"> Manager or designee. In connection with any such appeal, the Contractor shall be afforded an opportunity to be heard and to offer evidence in support of its position. The decision of the </w:t>
      </w:r>
      <w:r w:rsidR="00477234">
        <w:t>Transit</w:t>
      </w:r>
      <w:r>
        <w:t xml:space="preserve"> Manager or designee shall be binding upon the Contractor and the Contractor shall abide by the decision.</w:t>
      </w:r>
    </w:p>
    <w:p w14:paraId="4AED467B" w14:textId="477EF86F" w:rsidR="00457FFD" w:rsidRDefault="00C80CE0">
      <w:pPr>
        <w:numPr>
          <w:ilvl w:val="0"/>
          <w:numId w:val="41"/>
        </w:numPr>
        <w:pBdr>
          <w:left w:val="none" w:sz="0" w:space="4" w:color="auto"/>
        </w:pBdr>
        <w:spacing w:after="140" w:line="288" w:lineRule="auto"/>
      </w:pPr>
      <w:r>
        <w:t xml:space="preserve">Performance During Dispute - Unless otherwise directed by </w:t>
      </w:r>
      <w:r w:rsidR="00477234">
        <w:t>RCT</w:t>
      </w:r>
      <w:r>
        <w:t xml:space="preserve">, Contractor shall continue performance under </w:t>
      </w:r>
      <w:r w:rsidR="00EF5145">
        <w:t>the</w:t>
      </w:r>
      <w:r>
        <w:t xml:space="preserve"> Contract while matters in dispute are being resolved.</w:t>
      </w:r>
    </w:p>
    <w:p w14:paraId="0BB5C3CA" w14:textId="79EF13AD" w:rsidR="00457FFD" w:rsidRDefault="00C80CE0">
      <w:pPr>
        <w:numPr>
          <w:ilvl w:val="0"/>
          <w:numId w:val="41"/>
        </w:numPr>
        <w:pBdr>
          <w:left w:val="none" w:sz="0" w:space="4" w:color="auto"/>
        </w:pBdr>
        <w:spacing w:after="140" w:line="288" w:lineRule="auto"/>
      </w:pPr>
      <w:r>
        <w:lastRenderedPageBreak/>
        <w:t xml:space="preserve">Claims for Damages - Should either party to the Contract suffer injury or damage to person or property because of any act or omission of the party or of any of </w:t>
      </w:r>
      <w:r w:rsidR="00795E43">
        <w:t>the party’s</w:t>
      </w:r>
      <w:r>
        <w:t xml:space="preserve"> employees, agents or others for whose acts </w:t>
      </w:r>
      <w:r w:rsidR="00795E43">
        <w:t>the party</w:t>
      </w:r>
      <w:r>
        <w:t xml:space="preserve"> is legally liable, a claim for damages therefore shall be made in writing to such other party within a reasonable time after the first observance of such injury of damage.</w:t>
      </w:r>
    </w:p>
    <w:p w14:paraId="5724D8EC" w14:textId="1329370A" w:rsidR="00457FFD" w:rsidRDefault="00C80CE0">
      <w:pPr>
        <w:numPr>
          <w:ilvl w:val="0"/>
          <w:numId w:val="41"/>
        </w:numPr>
        <w:pBdr>
          <w:left w:val="none" w:sz="0" w:space="3" w:color="auto"/>
        </w:pBdr>
        <w:spacing w:after="140" w:line="288" w:lineRule="auto"/>
      </w:pPr>
      <w:r>
        <w:t xml:space="preserve">Remedies - Unless </w:t>
      </w:r>
      <w:r w:rsidR="00EF5145">
        <w:t>the</w:t>
      </w:r>
      <w:r>
        <w:t xml:space="preserve"> Contract provides otherwise, all claims, counterclaims, disputes and other matters in question between </w:t>
      </w:r>
      <w:r w:rsidR="00477234">
        <w:t>RCT</w:t>
      </w:r>
      <w:r>
        <w:t xml:space="preserve"> and the Contractor arising out of or relating to </w:t>
      </w:r>
      <w:r w:rsidR="00EF5145">
        <w:t>the</w:t>
      </w:r>
      <w:r>
        <w:t xml:space="preserve"> Contract or its breach will be decided by arbitration if the parties mutually agree, or in a court of competent jurisdiction.</w:t>
      </w:r>
    </w:p>
    <w:p w14:paraId="3BA2CCF2" w14:textId="69D2FCB0" w:rsidR="00457FFD" w:rsidRDefault="00C80CE0">
      <w:pPr>
        <w:numPr>
          <w:ilvl w:val="0"/>
          <w:numId w:val="41"/>
        </w:numPr>
        <w:pBdr>
          <w:left w:val="none" w:sz="0" w:space="4" w:color="auto"/>
        </w:pBdr>
        <w:spacing w:after="140" w:line="288" w:lineRule="auto"/>
      </w:pPr>
      <w:r>
        <w:t xml:space="preserve">Rights and Remedies - The duties and obligations imposed by the Contract and the rights and remedies available there under shall be in addition to and not a limitation of any duties, obligations, rights and remedies otherwise imposed or available by law. No action or failure to act by </w:t>
      </w:r>
      <w:r w:rsidR="00477234">
        <w:t>RCT</w:t>
      </w:r>
      <w:r>
        <w:t xml:space="preserve"> or Contractor shall constitute a waiver of any right or duty afforded any of them under the Contract, nor shall any such action or failure to act constitute an approval of or acquiescence in any breach there under, except as may be specifically agreed in writing.</w:t>
      </w:r>
    </w:p>
    <w:p w14:paraId="7215943D" w14:textId="77777777" w:rsidR="00457FFD" w:rsidRDefault="00C80CE0" w:rsidP="00681DBB">
      <w:pPr>
        <w:pStyle w:val="Heading2"/>
        <w:numPr>
          <w:ilvl w:val="1"/>
          <w:numId w:val="44"/>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Confidentiality, Data Ownership and Data Protection</w:t>
      </w:r>
    </w:p>
    <w:p w14:paraId="40E4E2F8" w14:textId="2BB1EC0B" w:rsidR="00457FFD" w:rsidRDefault="00C80CE0">
      <w:pPr>
        <w:spacing w:after="160"/>
      </w:pPr>
      <w:r>
        <w:t xml:space="preserve">Regardless of whether the solution is on-premise or cloud-based, the Contractor shall maintain complete confidentiality of the information that comes to its possession consequent to the provision of their </w:t>
      </w:r>
      <w:r w:rsidR="00C25501">
        <w:t>solution and</w:t>
      </w:r>
      <w:r>
        <w:t xml:space="preserve"> shall not reveal the same to any third party or use for purpose other than specified in </w:t>
      </w:r>
      <w:r w:rsidR="00D002D2">
        <w:t>the Contract</w:t>
      </w:r>
      <w:r>
        <w:t xml:space="preserve">, provided however that such information may be provided by the Contractor if required under any order of Court or Governmental Authority. Contractor shall ensure compliance with confidentiality and non-disclosure requirements from all the employees/workers/representative of the Contractor associated with its operation as Contractor to </w:t>
      </w:r>
      <w:r w:rsidR="00477234">
        <w:t>RCT</w:t>
      </w:r>
      <w:r>
        <w:t>.</w:t>
      </w:r>
    </w:p>
    <w:p w14:paraId="27E412D8" w14:textId="06C28CDF" w:rsidR="00457FFD" w:rsidRDefault="00477234">
      <w:pPr>
        <w:spacing w:after="160"/>
      </w:pPr>
      <w:r>
        <w:t>RCT</w:t>
      </w:r>
      <w:r w:rsidR="00C80CE0">
        <w:t xml:space="preserve"> retains all claims </w:t>
      </w:r>
      <w:r w:rsidR="00C25501">
        <w:t>to,</w:t>
      </w:r>
      <w:r w:rsidR="00C80CE0">
        <w:t xml:space="preserve"> and ownership of data submitted to or processed by solution. Contractor agrees it has no right to use or retain </w:t>
      </w:r>
      <w:r>
        <w:t>RCT</w:t>
      </w:r>
      <w:r w:rsidR="00C80CE0">
        <w:t xml:space="preserve"> data. On request, Contractor shall immediately return all the equipment, records, or data (both physical and electronic) received or generated under </w:t>
      </w:r>
      <w:r w:rsidR="00D002D2">
        <w:t>the Contract</w:t>
      </w:r>
      <w:r w:rsidR="00C80CE0">
        <w:t xml:space="preserve"> or</w:t>
      </w:r>
      <w:r w:rsidR="00D002D2">
        <w:t>, upon request by RCT, shall</w:t>
      </w:r>
      <w:r w:rsidR="00C80CE0">
        <w:t xml:space="preserve"> destroy </w:t>
      </w:r>
      <w:r w:rsidR="00D002D2">
        <w:t>such equipment, records, or data and provide</w:t>
      </w:r>
      <w:r w:rsidR="00C80CE0">
        <w:t xml:space="preserve"> a Certificate of Destruction to </w:t>
      </w:r>
      <w:r>
        <w:t>RCT</w:t>
      </w:r>
      <w:r w:rsidR="00C80CE0">
        <w:t xml:space="preserve"> to that effect.</w:t>
      </w:r>
    </w:p>
    <w:p w14:paraId="73B3BEA2" w14:textId="3855D793" w:rsidR="00457FFD" w:rsidRDefault="00C80CE0">
      <w:pPr>
        <w:spacing w:after="160"/>
      </w:pPr>
      <w:r>
        <w:t xml:space="preserve">In addition, Contractor shall, among other legal requirements, also comply with requirements of Information Technology (Reasonable Security Practices, Procedures, and Sensitive Business or Personal Data </w:t>
      </w:r>
      <w:r w:rsidR="00772D00">
        <w:t>I</w:t>
      </w:r>
      <w:r>
        <w:t xml:space="preserve">nformation </w:t>
      </w:r>
      <w:r w:rsidR="00772D00">
        <w:t>P</w:t>
      </w:r>
      <w:r>
        <w:t xml:space="preserve">rotection) for the protection of business data or sensitive personal information of individuals whose data its solution has secured or accessed pursuant to the Services performed under </w:t>
      </w:r>
      <w:r w:rsidR="00772D00">
        <w:t>the Contract</w:t>
      </w:r>
      <w:r>
        <w:t xml:space="preserve">. The obligation of confidentiality shall survive the termination of </w:t>
      </w:r>
      <w:r w:rsidR="00772D00">
        <w:t>the Contract</w:t>
      </w:r>
      <w:r>
        <w:t>.</w:t>
      </w:r>
    </w:p>
    <w:p w14:paraId="51A548B5" w14:textId="77777777" w:rsidR="00457FFD" w:rsidRDefault="00C80CE0">
      <w:pPr>
        <w:pStyle w:val="Heading2"/>
        <w:numPr>
          <w:ilvl w:val="1"/>
          <w:numId w:val="4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Rights in Data and Copy Rights/Patents</w:t>
      </w:r>
    </w:p>
    <w:p w14:paraId="4CE32B55" w14:textId="63CB3549" w:rsidR="00457FFD" w:rsidRDefault="00C80CE0">
      <w:pPr>
        <w:spacing w:after="160"/>
      </w:pPr>
      <w:r>
        <w:t xml:space="preserve">The Contractor, without exception, shall indemnify and </w:t>
      </w:r>
      <w:r w:rsidR="002836BD">
        <w:t>hold</w:t>
      </w:r>
      <w:r>
        <w:t xml:space="preserve"> harmless </w:t>
      </w:r>
      <w:r w:rsidR="00477234">
        <w:t>RCT</w:t>
      </w:r>
      <w:r>
        <w:t xml:space="preserve"> and its employees from liability of any kind, including cost and expenses for or on account of any copyrighted, patented, or unpatented invention, process, or article manufactured or used in the performance of the Contract, including its use by </w:t>
      </w:r>
      <w:r w:rsidR="00477234">
        <w:t>RCT</w:t>
      </w:r>
      <w:r>
        <w:t>.</w:t>
      </w:r>
    </w:p>
    <w:p w14:paraId="42024514" w14:textId="77777777" w:rsidR="00457FFD" w:rsidRDefault="00C80CE0">
      <w:pPr>
        <w:spacing w:after="160"/>
      </w:pPr>
      <w:r>
        <w:lastRenderedPageBreak/>
        <w:t>If the Contractor uses any design, device, or materials covered by letters, patents, or copyright, it is mutually agreed and understood without exception that the proposal prices shall include all royalties or cost arising from the use of such design, device, or materials in any way involved in the work.</w:t>
      </w:r>
    </w:p>
    <w:p w14:paraId="6C20EB00" w14:textId="77777777" w:rsidR="00457FFD" w:rsidRDefault="00C80CE0">
      <w:pPr>
        <w:pStyle w:val="Heading2"/>
        <w:numPr>
          <w:ilvl w:val="1"/>
          <w:numId w:val="4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Ownership of Creative Works</w:t>
      </w:r>
    </w:p>
    <w:p w14:paraId="45E45DEE" w14:textId="74ED6C85" w:rsidR="00457FFD" w:rsidRDefault="00C80CE0">
      <w:pPr>
        <w:spacing w:after="160"/>
      </w:pPr>
      <w:r>
        <w:t xml:space="preserve">All writings, drawings, photographs, models, sound recordings, audiovisual records, and other creative works prepared by Contractor in furtherance of Contractor’s consulting hereunder shall be deemed to have been prepared for </w:t>
      </w:r>
      <w:r w:rsidR="00477234">
        <w:t>RCT</w:t>
      </w:r>
      <w:r>
        <w:t xml:space="preserve"> and shall be considered as works made for hire and all rights comprised in the writings, drawings, photographs, models, sound recordings, audiovisual records and other creative works and the copyright thereof shall be owned by </w:t>
      </w:r>
      <w:r w:rsidR="00477234">
        <w:t>RCT</w:t>
      </w:r>
      <w:r>
        <w:t>.</w:t>
      </w:r>
    </w:p>
    <w:p w14:paraId="087E474A" w14:textId="77777777" w:rsidR="00457FFD" w:rsidRDefault="00C80CE0">
      <w:pPr>
        <w:pStyle w:val="Heading2"/>
        <w:numPr>
          <w:ilvl w:val="1"/>
          <w:numId w:val="4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Unavoidable Delays</w:t>
      </w:r>
    </w:p>
    <w:p w14:paraId="6F818579" w14:textId="6F59DD07" w:rsidR="00457FFD" w:rsidRDefault="00C80CE0">
      <w:pPr>
        <w:spacing w:after="160"/>
      </w:pPr>
      <w:r>
        <w:t xml:space="preserve">If the scope of work listed under </w:t>
      </w:r>
      <w:r w:rsidR="00EF5145">
        <w:t>the</w:t>
      </w:r>
      <w:r>
        <w:t xml:space="preserve"> Contract should be unavoidably delayed, </w:t>
      </w:r>
      <w:r w:rsidR="004048EC">
        <w:t>the</w:t>
      </w:r>
      <w:r>
        <w:t xml:space="preserve"> </w:t>
      </w:r>
      <w:r w:rsidR="00477234">
        <w:t>Transit</w:t>
      </w:r>
      <w:r>
        <w:t xml:space="preserve"> Manager shall extend the time for completion of the Contract for the determined number of days of excusable delay. A delay is unavoidable only if the delay was not reasonably expected to occur in connection with or during Contractor’s performance, and was not caused directly or substantially by acts, omissions, negligence, or mistakes of Contractor, Contractor’s suppliers or their agents, and was substantial and in fact caused Contractor to miss delivery dates and could not adequately have been guarded against by </w:t>
      </w:r>
      <w:r w:rsidR="004048EC">
        <w:t>c</w:t>
      </w:r>
      <w:r>
        <w:t xml:space="preserve">ontractual or legal means. Delays beyond the control of </w:t>
      </w:r>
      <w:r w:rsidR="00477234">
        <w:t>RCT</w:t>
      </w:r>
      <w:r>
        <w:t xml:space="preserve"> or caused by </w:t>
      </w:r>
      <w:r w:rsidR="00477234">
        <w:t>RCT</w:t>
      </w:r>
      <w:r>
        <w:t xml:space="preserve"> shall be sufficient justification for delay of the scope of work and Contractor shall be allowed a day-for-day extension.</w:t>
      </w:r>
    </w:p>
    <w:p w14:paraId="56EA5782" w14:textId="77777777" w:rsidR="00457FFD" w:rsidRDefault="00C80CE0">
      <w:pPr>
        <w:pStyle w:val="Heading2"/>
        <w:numPr>
          <w:ilvl w:val="1"/>
          <w:numId w:val="4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Contractor Commitments</w:t>
      </w:r>
    </w:p>
    <w:p w14:paraId="772C0D6F" w14:textId="2DA755EF" w:rsidR="00457FFD" w:rsidRDefault="00C80CE0">
      <w:pPr>
        <w:spacing w:after="160"/>
      </w:pPr>
      <w:r>
        <w:t xml:space="preserve">Any written commitment by Contractor within the scope of </w:t>
      </w:r>
      <w:r w:rsidR="00EF5145">
        <w:t>the</w:t>
      </w:r>
      <w:r>
        <w:t xml:space="preserve"> Contract shall be binding upon Contractor.</w:t>
      </w:r>
    </w:p>
    <w:p w14:paraId="700C5B26" w14:textId="77777777" w:rsidR="00457FFD" w:rsidRDefault="00C80CE0">
      <w:pPr>
        <w:pStyle w:val="Heading2"/>
        <w:numPr>
          <w:ilvl w:val="1"/>
          <w:numId w:val="4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Coordination of the Work</w:t>
      </w:r>
    </w:p>
    <w:p w14:paraId="2511BC83" w14:textId="67DA3FD8" w:rsidR="00457FFD" w:rsidRDefault="00477234">
      <w:pPr>
        <w:spacing w:after="160"/>
      </w:pPr>
      <w:r>
        <w:t>RCT</w:t>
      </w:r>
      <w:r w:rsidR="00C80CE0">
        <w:t xml:space="preserve"> designates </w:t>
      </w:r>
      <w:r w:rsidR="00A302F2">
        <w:t>Jim Seeks</w:t>
      </w:r>
      <w:r w:rsidR="00C80CE0">
        <w:t xml:space="preserve">, </w:t>
      </w:r>
      <w:r w:rsidR="00A302F2">
        <w:t>Transit</w:t>
      </w:r>
      <w:r w:rsidR="00C80CE0">
        <w:t xml:space="preserve"> Manager, or </w:t>
      </w:r>
      <w:r w:rsidR="009C3501">
        <w:t xml:space="preserve">his </w:t>
      </w:r>
      <w:r w:rsidR="00C80CE0">
        <w:t xml:space="preserve">designee as its representative limited to communicate on the Scope of Work authorized to act on its behalf in the direction of the work under </w:t>
      </w:r>
      <w:r w:rsidR="00EF5145">
        <w:t>the</w:t>
      </w:r>
      <w:r w:rsidR="00C80CE0">
        <w:t xml:space="preserve"> Contract. This authority does not extend to issuing directives outside the scope of or contradictory to the provisions of </w:t>
      </w:r>
      <w:r w:rsidR="00EF5145">
        <w:t>the</w:t>
      </w:r>
      <w:r w:rsidR="00C80CE0">
        <w:t xml:space="preserve"> Contract. Any changes to the Contract Value or Scope of Work are required to be agreed by both parties in writing and processed through the </w:t>
      </w:r>
      <w:r w:rsidR="009A4364">
        <w:t>Transit Manager</w:t>
      </w:r>
      <w:r w:rsidR="00C80CE0">
        <w:t>.</w:t>
      </w:r>
    </w:p>
    <w:p w14:paraId="3479C33C" w14:textId="73DC60C7" w:rsidR="00457FFD" w:rsidRDefault="00411CCB">
      <w:pPr>
        <w:spacing w:after="160"/>
      </w:pPr>
      <w:r>
        <w:t xml:space="preserve">The </w:t>
      </w:r>
      <w:r w:rsidR="00C80CE0">
        <w:t xml:space="preserve">Contractor </w:t>
      </w:r>
      <w:r>
        <w:t>may</w:t>
      </w:r>
      <w:r w:rsidR="00C80CE0">
        <w:t xml:space="preserve"> designate a representative to act on its behalf. Said representative shall have full authority to direct all affairs with respect to the work performed under </w:t>
      </w:r>
      <w:r w:rsidR="00EF5145">
        <w:t>the</w:t>
      </w:r>
      <w:r w:rsidR="00C80CE0">
        <w:t xml:space="preserve"> Contract.</w:t>
      </w:r>
    </w:p>
    <w:p w14:paraId="3E439FE0" w14:textId="77777777" w:rsidR="00457FFD" w:rsidRDefault="00C80CE0">
      <w:pPr>
        <w:pStyle w:val="Heading1"/>
        <w:keepNext w:val="0"/>
        <w:keepLines w:val="0"/>
        <w:numPr>
          <w:ilvl w:val="0"/>
          <w:numId w:val="45"/>
        </w:numPr>
        <w:tabs>
          <w:tab w:val="left" w:pos="720"/>
        </w:tabs>
        <w:spacing w:before="0" w:after="240" w:line="240" w:lineRule="auto"/>
        <w:ind w:left="720" w:hanging="720"/>
        <w:rPr>
          <w:sz w:val="32"/>
          <w:szCs w:val="32"/>
        </w:rPr>
      </w:pPr>
      <w:r>
        <w:rPr>
          <w:rFonts w:ascii="Calibri" w:eastAsia="Calibri" w:hAnsi="Calibri" w:cs="Calibri"/>
          <w:color w:val="4472C4"/>
          <w:sz w:val="32"/>
          <w:szCs w:val="32"/>
        </w:rPr>
        <w:t>FEDERAL REQUIREMENTS $3,500 AND ABOVE</w:t>
      </w:r>
    </w:p>
    <w:p w14:paraId="4F548565" w14:textId="77777777" w:rsidR="00457FFD" w:rsidRDefault="00C80CE0" w:rsidP="00D02198">
      <w:pPr>
        <w:pStyle w:val="Heading2"/>
        <w:numPr>
          <w:ilvl w:val="1"/>
          <w:numId w:val="45"/>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t>Incorporation of Federal Transit Administration (FTA) Terms</w:t>
      </w:r>
    </w:p>
    <w:p w14:paraId="788E44D6" w14:textId="0F75A7CD" w:rsidR="00457FFD" w:rsidRDefault="00C80CE0">
      <w:pPr>
        <w:spacing w:after="160"/>
      </w:pPr>
      <w:r>
        <w:t xml:space="preserve">Incorporation of Federal Transit Administration (FTA) Terms - The preceding provisions include, in part, certain Standard Terms and Conditions required by </w:t>
      </w:r>
      <w:r w:rsidR="00A32DD9">
        <w:t>the Department of Transportation (</w:t>
      </w:r>
      <w:r>
        <w:t>DOT</w:t>
      </w:r>
      <w:r w:rsidR="00A32DD9">
        <w:t>)</w:t>
      </w:r>
      <w:r>
        <w:t xml:space="preserve">, whether or not expressly set forth in the Contract provisions. All contractual provisions required by DOT, as set forth in FTA Circular 4220.1F, are hereby incorporated by reference. Anything to the contrary herein notwithstanding, all FTA mandated terms shall be deemed to control in the event of a conflict with other provisions contained in </w:t>
      </w:r>
      <w:r w:rsidR="00A32DD9">
        <w:t>the</w:t>
      </w:r>
      <w:r>
        <w:t xml:space="preserve"> </w:t>
      </w:r>
      <w:r w:rsidR="00A32DD9">
        <w:t>Contract</w:t>
      </w:r>
      <w:r>
        <w:t xml:space="preserve">. The Contractor shall not perform any act, fail to perform any act, </w:t>
      </w:r>
      <w:r>
        <w:lastRenderedPageBreak/>
        <w:t xml:space="preserve">or refuse to comply with any </w:t>
      </w:r>
      <w:r w:rsidR="00477234">
        <w:t>RCT</w:t>
      </w:r>
      <w:r>
        <w:t xml:space="preserve"> requests which would cause </w:t>
      </w:r>
      <w:r w:rsidR="00477234">
        <w:t>RCT</w:t>
      </w:r>
      <w:r>
        <w:t xml:space="preserve"> to be in violation of the FTA terms and conditions.</w:t>
      </w:r>
    </w:p>
    <w:p w14:paraId="04F3BB15" w14:textId="77777777" w:rsidR="00457FFD" w:rsidRDefault="00C80CE0">
      <w:pPr>
        <w:pStyle w:val="Heading2"/>
        <w:numPr>
          <w:ilvl w:val="1"/>
          <w:numId w:val="45"/>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No Obligation by the Federal Government.</w:t>
      </w:r>
    </w:p>
    <w:p w14:paraId="155CD97E" w14:textId="59C90D83" w:rsidR="00457FFD" w:rsidRDefault="00C80CE0">
      <w:pPr>
        <w:numPr>
          <w:ilvl w:val="0"/>
          <w:numId w:val="46"/>
        </w:numPr>
        <w:pBdr>
          <w:left w:val="none" w:sz="0" w:space="3" w:color="auto"/>
        </w:pBdr>
        <w:spacing w:after="140" w:line="288" w:lineRule="auto"/>
      </w:pPr>
      <w:r>
        <w:t xml:space="preserve">The Purchaser and Contractor acknowledge and agree that, notwithstanding any concurrence by the Federal Government in or approval of the solicitation or award of the Contract, absent the express written consent by the Federal Government, the Federal Government is not a party to </w:t>
      </w:r>
      <w:r w:rsidR="00EF5145">
        <w:t>the</w:t>
      </w:r>
      <w:r>
        <w:t xml:space="preserve"> Contract and shall not be subject to any obligations or liabilities to the Purchaser, Contractor, or any other party (whether or not a party to that Contract) pertaining to any matter resulting from the underlying Contract.</w:t>
      </w:r>
    </w:p>
    <w:p w14:paraId="2610677B" w14:textId="0BB3A956" w:rsidR="00457FFD" w:rsidRDefault="00C80CE0">
      <w:pPr>
        <w:numPr>
          <w:ilvl w:val="0"/>
          <w:numId w:val="46"/>
        </w:numPr>
        <w:pBdr>
          <w:left w:val="none" w:sz="0" w:space="4" w:color="auto"/>
        </w:pBdr>
        <w:spacing w:after="140" w:line="288" w:lineRule="auto"/>
      </w:pPr>
      <w:r>
        <w:t xml:space="preserve">The Contractor agrees to include the above clause in each </w:t>
      </w:r>
      <w:r w:rsidR="0078704C">
        <w:t>subcontract</w:t>
      </w:r>
      <w:r>
        <w:t xml:space="preserve"> financed in whole or in part with Federal assistance provided by FTA. It is further agreed that the clause shall not be modified, except to identify the </w:t>
      </w:r>
      <w:r w:rsidR="0078704C">
        <w:t>subcontract</w:t>
      </w:r>
      <w:r>
        <w:t>or who will be subject to its provisions.</w:t>
      </w:r>
    </w:p>
    <w:p w14:paraId="5E5E8FB5" w14:textId="77777777" w:rsidR="00457FFD" w:rsidRDefault="00C80CE0">
      <w:pPr>
        <w:pStyle w:val="Heading2"/>
        <w:numPr>
          <w:ilvl w:val="1"/>
          <w:numId w:val="47"/>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Program Fraud and False or Fraudulent Statements and Related Acts</w:t>
      </w:r>
    </w:p>
    <w:p w14:paraId="6CBBEB2B" w14:textId="77777777" w:rsidR="00457FFD" w:rsidRDefault="00C80CE0">
      <w:pPr>
        <w:spacing w:after="160"/>
      </w:pPr>
      <w:r>
        <w:t>The Contractor agrees to comply with Program Fraud and False or Fraudulent Statements of Related Acts as amended to 31 U.S.C 3801 et seq. 49 CFR Part 31 18 U.S.C. 1001, 49 U.S.C. 5307.</w:t>
      </w:r>
    </w:p>
    <w:p w14:paraId="0039B75A" w14:textId="25127010" w:rsidR="00457FFD" w:rsidRDefault="00C80CE0">
      <w:pPr>
        <w:numPr>
          <w:ilvl w:val="0"/>
          <w:numId w:val="48"/>
        </w:numPr>
        <w:pBdr>
          <w:left w:val="none" w:sz="0" w:space="3" w:color="auto"/>
        </w:pBdr>
        <w:spacing w:after="140" w:line="288" w:lineRule="auto"/>
      </w:pPr>
      <w:r>
        <w:t xml:space="preserve">The Contractor acknowledges that the provisions of the Program Fraud Civil Remedies Act of 1986, as amended, 31 U.S.C. § § 3801 et seq. and U.S. DOT regulations, "Program Fraud Civil Remedies," 49 C.F.R. Part 31, apply to its actions pertaining to this Project. Upon execution of the Contract, the Contractor certifies or affirms the truthfulness and accuracy of any statement it has made, it makes, it may make, or causes to be made, pertaining to the Contract or the FTA assisted project for which </w:t>
      </w:r>
      <w:r w:rsidR="00EF5145">
        <w:t>the</w:t>
      </w:r>
      <w:r>
        <w:t xml:space="preserve">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413BAC5F" w14:textId="77777777" w:rsidR="00457FFD" w:rsidRDefault="00C80CE0">
      <w:pPr>
        <w:numPr>
          <w:ilvl w:val="0"/>
          <w:numId w:val="48"/>
        </w:numPr>
        <w:pBdr>
          <w:left w:val="none" w:sz="0" w:space="4" w:color="auto"/>
        </w:pBdr>
        <w:spacing w:after="140" w:line="288" w:lineRule="auto"/>
      </w:pPr>
      <w: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11481B10" w14:textId="46A8743C" w:rsidR="00457FFD" w:rsidRPr="00362B91" w:rsidRDefault="00C80CE0" w:rsidP="00362B91">
      <w:pPr>
        <w:numPr>
          <w:ilvl w:val="0"/>
          <w:numId w:val="48"/>
        </w:numPr>
        <w:pBdr>
          <w:left w:val="none" w:sz="0" w:space="4" w:color="auto"/>
        </w:pBdr>
        <w:spacing w:after="140" w:line="288" w:lineRule="auto"/>
      </w:pPr>
      <w:r>
        <w:t xml:space="preserve">The Contractor agrees to include the above two clauses in each </w:t>
      </w:r>
      <w:r w:rsidR="003C17ED">
        <w:t>subcontract</w:t>
      </w:r>
      <w:r>
        <w:t xml:space="preserve"> financed in whole or in part with Federal assistance provided by FTA. It is further agreed that the clauses shall not be modified, except to identify the </w:t>
      </w:r>
      <w:r w:rsidR="003C17ED">
        <w:t>subcontract</w:t>
      </w:r>
      <w:r>
        <w:t>or who will be subject to the provisions.</w:t>
      </w:r>
    </w:p>
    <w:p w14:paraId="5F6C44CE" w14:textId="77777777" w:rsidR="00457FFD" w:rsidRDefault="00C80CE0" w:rsidP="00362B91">
      <w:pPr>
        <w:pStyle w:val="Heading2"/>
        <w:numPr>
          <w:ilvl w:val="1"/>
          <w:numId w:val="51"/>
        </w:numPr>
        <w:tabs>
          <w:tab w:val="left" w:pos="720"/>
        </w:tabs>
        <w:spacing w:before="0" w:after="120" w:line="240" w:lineRule="auto"/>
        <w:rPr>
          <w:sz w:val="28"/>
          <w:szCs w:val="28"/>
        </w:rPr>
      </w:pPr>
      <w:r>
        <w:rPr>
          <w:rFonts w:ascii="Calibri" w:eastAsia="Calibri" w:hAnsi="Calibri" w:cs="Calibri"/>
          <w:b w:val="0"/>
          <w:bCs w:val="0"/>
          <w:color w:val="4472C4"/>
          <w:sz w:val="28"/>
          <w:szCs w:val="28"/>
          <w:u w:val="single" w:color="4472C4"/>
        </w:rPr>
        <w:lastRenderedPageBreak/>
        <w:t>Federal Changes</w:t>
      </w:r>
    </w:p>
    <w:p w14:paraId="57987E82" w14:textId="366706EA" w:rsidR="00457FFD" w:rsidRDefault="00C80CE0">
      <w:pPr>
        <w:spacing w:after="160"/>
      </w:pPr>
      <w:r>
        <w:t xml:space="preserve">Contractor shall at all times comply with all applicable FTA regulations, policies, procedures and directives, including without limitation those listed directly or by reference in the between Purchaser and FTA, as they may be amended or promulgated from time to time during the term of </w:t>
      </w:r>
      <w:r w:rsidR="00EF5145">
        <w:t>the</w:t>
      </w:r>
      <w:r>
        <w:t xml:space="preserve"> Contract per 49 CFR Part 18. Contractor's failure to so comply shall constitute a material breach of </w:t>
      </w:r>
      <w:r w:rsidR="00EF5145">
        <w:t>the</w:t>
      </w:r>
      <w:r>
        <w:t xml:space="preserve"> Contract.</w:t>
      </w:r>
    </w:p>
    <w:p w14:paraId="103A1BBE"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Federal Participation</w:t>
      </w:r>
    </w:p>
    <w:p w14:paraId="20470BB0" w14:textId="55B1F063" w:rsidR="00457FFD" w:rsidRDefault="00C80CE0">
      <w:pPr>
        <w:spacing w:after="160"/>
      </w:pPr>
      <w:r>
        <w:t xml:space="preserve">The Contract for the equipment specified herein is subject to the applicable terms and conditions of </w:t>
      </w:r>
      <w:r w:rsidR="00477234">
        <w:t>RCT</w:t>
      </w:r>
      <w:r>
        <w:t xml:space="preserve">’s financial assistance grant Contract with the FTA, U.S. Department of Transportation. The Contractor understands that federal laws, regulations, policies, and related administrative practices applicable to </w:t>
      </w:r>
      <w:r w:rsidR="00EF5145">
        <w:t>the</w:t>
      </w:r>
      <w:r>
        <w:t xml:space="preserve"> Contract may be modified from time to time, and the changed requirements shall apply to the project as required.</w:t>
      </w:r>
    </w:p>
    <w:p w14:paraId="6098133C"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Prompt Payment and Return of Retainage</w:t>
      </w:r>
    </w:p>
    <w:p w14:paraId="4526DCC2" w14:textId="66A5347D" w:rsidR="00457FFD" w:rsidRDefault="00C80CE0">
      <w:pPr>
        <w:spacing w:after="160"/>
      </w:pPr>
      <w:r>
        <w:t xml:space="preserve">Prime Contractor agrees to pay each </w:t>
      </w:r>
      <w:r w:rsidR="003C17ED">
        <w:t>subcontract</w:t>
      </w:r>
      <w:r>
        <w:t xml:space="preserve">or under </w:t>
      </w:r>
      <w:r w:rsidR="00EF5145">
        <w:t>the</w:t>
      </w:r>
      <w:r>
        <w:t xml:space="preserve"> prime Contract for satisfactory performance of its </w:t>
      </w:r>
      <w:r w:rsidR="006D7730">
        <w:t>c</w:t>
      </w:r>
      <w:r>
        <w:t xml:space="preserve">ontract no later than </w:t>
      </w:r>
      <w:r w:rsidR="006D7730">
        <w:t>fifteen (</w:t>
      </w:r>
      <w:r>
        <w:t>15</w:t>
      </w:r>
      <w:r w:rsidR="006D7730">
        <w:t>)</w:t>
      </w:r>
      <w:r>
        <w:t xml:space="preserve"> calendar days from the receipt of each payment the Contractor receives from </w:t>
      </w:r>
      <w:r w:rsidR="00477234">
        <w:t>RCT</w:t>
      </w:r>
      <w:r>
        <w:t xml:space="preserve">. The Contractor agrees further to return retainage payments (if any) to each </w:t>
      </w:r>
      <w:r w:rsidR="003C17ED">
        <w:t>subcontract</w:t>
      </w:r>
      <w:r>
        <w:t xml:space="preserve">or within </w:t>
      </w:r>
      <w:r w:rsidR="006B6903">
        <w:t>thirty (</w:t>
      </w:r>
      <w:r>
        <w:t>30</w:t>
      </w:r>
      <w:r w:rsidR="006B6903">
        <w:t>)</w:t>
      </w:r>
      <w:r>
        <w:t xml:space="preserve"> calendar days after the </w:t>
      </w:r>
      <w:r w:rsidR="003C17ED">
        <w:t>subcontract</w:t>
      </w:r>
      <w:r>
        <w:t>or</w:t>
      </w:r>
      <w:r w:rsidR="004F479D">
        <w:t>’s</w:t>
      </w:r>
      <w:r>
        <w:t xml:space="preserve">’ work is satisfactory completed. Any delay or postponement of payment from the above referenced time frame may occur only for good cause </w:t>
      </w:r>
      <w:r w:rsidR="004F479D">
        <w:t>and upon</w:t>
      </w:r>
      <w:r>
        <w:t xml:space="preserve"> written approval </w:t>
      </w:r>
      <w:r w:rsidR="004F479D">
        <w:t>by</w:t>
      </w:r>
      <w:r>
        <w:t xml:space="preserve"> </w:t>
      </w:r>
      <w:r w:rsidR="00477234">
        <w:t>RCT</w:t>
      </w:r>
      <w:r>
        <w:t xml:space="preserve">. This clause applies to both DBE and </w:t>
      </w:r>
      <w:r w:rsidR="00176866">
        <w:t>n</w:t>
      </w:r>
      <w:r>
        <w:t xml:space="preserve">on-DBE </w:t>
      </w:r>
      <w:r w:rsidR="003C17ED">
        <w:t>subcontract</w:t>
      </w:r>
      <w:r>
        <w:t xml:space="preserve">ors. It is the responsibility of the </w:t>
      </w:r>
      <w:r w:rsidR="003C17ED">
        <w:t>subcontract</w:t>
      </w:r>
      <w:r>
        <w:t xml:space="preserve">ors to notify </w:t>
      </w:r>
      <w:r w:rsidR="00176866">
        <w:t xml:space="preserve">the </w:t>
      </w:r>
      <w:r w:rsidR="00752410">
        <w:t>Transit</w:t>
      </w:r>
      <w:r>
        <w:t xml:space="preserve"> Manager </w:t>
      </w:r>
      <w:r w:rsidR="00176866">
        <w:t>of</w:t>
      </w:r>
      <w:r>
        <w:t xml:space="preserve"> Contractor noncompliance with the above prompt payment provisions. Upon receipt of such notification, </w:t>
      </w:r>
      <w:r w:rsidR="00477234">
        <w:t>RCT</w:t>
      </w:r>
      <w:r>
        <w:t xml:space="preserve"> will investigate and take appropriate action.</w:t>
      </w:r>
    </w:p>
    <w:p w14:paraId="7EEFD0E5"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Energy Conservation Requirements</w:t>
      </w:r>
    </w:p>
    <w:p w14:paraId="512DD9E6" w14:textId="29ABDA2E" w:rsidR="00457FFD" w:rsidRDefault="00C80CE0">
      <w:pPr>
        <w:spacing w:after="160"/>
      </w:pPr>
      <w:r>
        <w:t>Energy Conservation - The Contractor agrees to comply with mandatory standards and policies under 42 U.S.C</w:t>
      </w:r>
      <w:r w:rsidR="007E799A">
        <w:t>.</w:t>
      </w:r>
      <w:r>
        <w:t xml:space="preserve">, 6321 et seq. relating to energy efficiency which are contained in the </w:t>
      </w:r>
      <w:r w:rsidR="007E799A">
        <w:t>Washington State</w:t>
      </w:r>
      <w:r>
        <w:t xml:space="preserve"> energy conservation plan issued in compliance with the Energy Policy and Conservation Act.</w:t>
      </w:r>
    </w:p>
    <w:p w14:paraId="670D3E5E"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Environmental Protection</w:t>
      </w:r>
    </w:p>
    <w:p w14:paraId="021E98FC" w14:textId="77777777" w:rsidR="00457FFD" w:rsidRDefault="00C80CE0">
      <w:pPr>
        <w:spacing w:after="160"/>
      </w:pPr>
      <w:r>
        <w:t>The Contractor agrees to comply with all applicable requirements of the National Environmental Policy Act of 1969, as amended, 42 U.S.C. 4321 et seq, consistent with Executive Order No. 11514, as amended, “Protection and enhancement of Environmental Quality,” 42 U.S.C. 4321 note; FTA statutory requirements on environmental matters at 49 U.S.C. 5324 (b); Council on Environmental Quality regulations on compliance with the National Environmental Policy Act of 1969, as amended, 40 C.F.R. Part 1500 et seq.; and joint FHWA/FTA regulations, “Environmental Impact and Related Procedures,” 23 C.F.R. Part 771 and 49 C.F.R. Part 622.</w:t>
      </w:r>
    </w:p>
    <w:p w14:paraId="6ADFA02F"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Americans with Disabilities Act (ADA)</w:t>
      </w:r>
    </w:p>
    <w:p w14:paraId="20112476" w14:textId="3D028C37" w:rsidR="00457FFD" w:rsidRDefault="00C80CE0">
      <w:pPr>
        <w:spacing w:after="160"/>
      </w:pPr>
      <w:r>
        <w:t xml:space="preserve">Contractor agrees to comply with all applicable requirements of the Americans with Disabilities Act of 1990 (ADA), as amended, 42 USC § 12101 et seq.; section 504 of the Rehabilitation Act of 1973, as amended, 29 USC § 794; 49 USC § 5301(d); and any implementing requirements FTA may issue. These regulations provide that no handicapped individual, solely by reason of their handicap, be excluded from </w:t>
      </w:r>
      <w:r>
        <w:lastRenderedPageBreak/>
        <w:t xml:space="preserve">participation in, be denied the benefits of, or be subjected to discrimination under any program or activity included in or resulting from </w:t>
      </w:r>
      <w:r w:rsidR="00E87DFB">
        <w:t>the Contract</w:t>
      </w:r>
      <w:r>
        <w:t>.</w:t>
      </w:r>
    </w:p>
    <w:p w14:paraId="4CB09750" w14:textId="77777777" w:rsidR="00457FFD" w:rsidRDefault="00C80CE0">
      <w:pPr>
        <w:pStyle w:val="Heading2"/>
        <w:numPr>
          <w:ilvl w:val="1"/>
          <w:numId w:val="51"/>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System for Award Management (SAM)</w:t>
      </w:r>
    </w:p>
    <w:p w14:paraId="2DA9A6BD" w14:textId="3D7679C4" w:rsidR="00457FFD" w:rsidRDefault="00C80CE0">
      <w:pPr>
        <w:spacing w:after="160"/>
      </w:pPr>
      <w:r>
        <w:rPr>
          <w:b/>
          <w:bCs/>
        </w:rPr>
        <w:t>The Contractor is required to sign up on the System for Award Management (SAM) website at</w:t>
      </w:r>
      <w:r w:rsidR="005D7449">
        <w:rPr>
          <w:b/>
          <w:bCs/>
        </w:rPr>
        <w:t xml:space="preserve"> </w:t>
      </w:r>
      <w:r>
        <w:t xml:space="preserve">https://www.sam.gov/portal/SAM/#1 </w:t>
      </w:r>
      <w:r>
        <w:rPr>
          <w:b/>
          <w:bCs/>
        </w:rPr>
        <w:t>within five (5) days of notice of award</w:t>
      </w:r>
      <w:r>
        <w:t>. SAM is an official website of the U.S. government</w:t>
      </w:r>
      <w:r w:rsidR="00E87DFB">
        <w:t xml:space="preserve"> and is</w:t>
      </w:r>
      <w:r>
        <w:t xml:space="preserve"> free </w:t>
      </w:r>
      <w:r w:rsidR="00E87DFB">
        <w:t>to the public.</w:t>
      </w:r>
    </w:p>
    <w:p w14:paraId="781BCED2"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Cargo Preference Requirements - Use of United States-Flag Vessels</w:t>
      </w:r>
    </w:p>
    <w:p w14:paraId="33588BEB" w14:textId="77777777" w:rsidR="00ED1258" w:rsidRDefault="00C80CE0">
      <w:pPr>
        <w:spacing w:after="160"/>
      </w:pPr>
      <w:r>
        <w:t xml:space="preserve">The Contractor agrees to comply with 46 U.S.C. 1241 46 CFR Part 381: </w:t>
      </w:r>
    </w:p>
    <w:p w14:paraId="6291E403" w14:textId="77777777" w:rsidR="00ED1258" w:rsidRDefault="00C80CE0" w:rsidP="00ED1258">
      <w:pPr>
        <w:pStyle w:val="ListParagraph"/>
        <w:numPr>
          <w:ilvl w:val="0"/>
          <w:numId w:val="79"/>
        </w:numPr>
        <w:spacing w:after="160"/>
      </w:pPr>
      <w:r>
        <w:t xml:space="preserve">to use privately owned United States-Flag commercial vessels to ship at least </w:t>
      </w:r>
      <w:r w:rsidR="00ED1258">
        <w:t>fifty (</w:t>
      </w:r>
      <w:r>
        <w:t>50</w:t>
      </w:r>
      <w:r w:rsidR="00ED1258">
        <w:t>)</w:t>
      </w:r>
      <w:r>
        <w:t xml:space="preserve"> percent of the gross tonnage (computed separately for dry bulk carriers, dry cargo liners, and tankers) involved, whenever shipping any equipment, material, or commodities pursuant to the underlying Contract to the extent such vessels are available at fair and reasonable rates for United States-Flag commercial vessels;</w:t>
      </w:r>
    </w:p>
    <w:p w14:paraId="65E54B7C" w14:textId="7AB462FD" w:rsidR="00ED1258" w:rsidRDefault="00C80CE0" w:rsidP="00ED1258">
      <w:pPr>
        <w:pStyle w:val="ListParagraph"/>
        <w:numPr>
          <w:ilvl w:val="0"/>
          <w:numId w:val="79"/>
        </w:numPr>
        <w:spacing w:after="160"/>
      </w:pPr>
      <w:r>
        <w:t xml:space="preserve">to furnish within </w:t>
      </w:r>
      <w:r w:rsidR="00ED1258">
        <w:t>twenty (</w:t>
      </w:r>
      <w:r>
        <w:t>20</w:t>
      </w:r>
      <w:r w:rsidR="00ED1258">
        <w:t>)</w:t>
      </w:r>
      <w:r>
        <w:t xml:space="preserve"> business days following the date of loading for shipments originating within the United States or within </w:t>
      </w:r>
      <w:r w:rsidR="00ED1258">
        <w:t>thirty (</w:t>
      </w:r>
      <w:r>
        <w:t>30</w:t>
      </w:r>
      <w:r w:rsidR="00ED1258">
        <w:t>)</w:t>
      </w:r>
      <w:r>
        <w:t xml:space="preserve"> business days following the date of leading for shipments originating outside the United States, a legible copy of a rated, "on-board" commercial ocean bill-of -lading in English for each shipment of cargo described in the preceding paragraph to the Division of National Cargo, Office of Market Development, Maritime Administration, Washington, DC 20590 and to the FTA recipient (through the Contractor in the case of a </w:t>
      </w:r>
      <w:r w:rsidR="003C17ED">
        <w:t>subcontract</w:t>
      </w:r>
      <w:r>
        <w:t>or's bill-of-lading.)</w:t>
      </w:r>
      <w:r w:rsidR="00ED1258">
        <w:t>; and</w:t>
      </w:r>
    </w:p>
    <w:p w14:paraId="5DDA57A2" w14:textId="54AC0269" w:rsidR="00457FFD" w:rsidRDefault="00C80CE0" w:rsidP="00ED1258">
      <w:pPr>
        <w:pStyle w:val="ListParagraph"/>
        <w:numPr>
          <w:ilvl w:val="0"/>
          <w:numId w:val="79"/>
        </w:numPr>
        <w:spacing w:after="160"/>
      </w:pPr>
      <w:r>
        <w:t xml:space="preserve">to include these requirements in all </w:t>
      </w:r>
      <w:r w:rsidR="003C17ED">
        <w:t>subcontract</w:t>
      </w:r>
      <w:r>
        <w:t xml:space="preserve">s issued pursuant to </w:t>
      </w:r>
      <w:r w:rsidR="00EF5145">
        <w:t>the</w:t>
      </w:r>
      <w:r>
        <w:t xml:space="preserve"> Contract when the </w:t>
      </w:r>
      <w:r w:rsidR="003C17ED">
        <w:t>subcontract</w:t>
      </w:r>
      <w:r>
        <w:t xml:space="preserve"> may involve the transport of equipment, material, or commodities by ocean vessel.</w:t>
      </w:r>
    </w:p>
    <w:p w14:paraId="1C60B9BF"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Fly America Requirements</w:t>
      </w:r>
    </w:p>
    <w:p w14:paraId="45C28A56" w14:textId="70B9FB61" w:rsidR="00457FFD" w:rsidRDefault="00C80CE0">
      <w:pPr>
        <w:spacing w:after="160"/>
      </w:pPr>
      <w:r>
        <w:t xml:space="preserve">The Contractor agrees to comply with 49 U.S.C. 40118 CFR Part 301 10 (the "Fly America" Act) in accordance with the General Services Administration's regulations at 41 CFR Part 301-10, which provide that recipients and sub recipients of Federal funds and their </w:t>
      </w:r>
      <w:r w:rsidR="001E70DA">
        <w:t>c</w:t>
      </w:r>
      <w:r>
        <w:t xml:space="preserve">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w:t>
      </w:r>
      <w:r w:rsidR="003C17ED">
        <w:t>subcontract</w:t>
      </w:r>
      <w:r>
        <w:t>s that may involve international air transportation.</w:t>
      </w:r>
    </w:p>
    <w:p w14:paraId="5341D6B0"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Alcohol Misuse, Drug Misuse and Testing</w:t>
      </w:r>
    </w:p>
    <w:p w14:paraId="62AE03FD" w14:textId="1F313FBB" w:rsidR="00457FFD" w:rsidRDefault="00C80CE0">
      <w:pPr>
        <w:spacing w:after="160"/>
      </w:pPr>
      <w:r>
        <w:t xml:space="preserve">The Contractor agrees to establish and implement a drug and alcohol testing program that complies with 49 C.F.R. </w:t>
      </w:r>
      <w:r w:rsidR="001E70DA">
        <w:t>P</w:t>
      </w:r>
      <w:r>
        <w:t xml:space="preserve">art 655, produce any documentation necessary to establish its compliance with part 655, and permit any authorized representative of the United States Department of Transportation or its operating administrations, the </w:t>
      </w:r>
      <w:r w:rsidR="00AD616D">
        <w:t>Washington State Department of Transportation</w:t>
      </w:r>
      <w:r>
        <w:t xml:space="preserve">, or </w:t>
      </w:r>
      <w:r w:rsidR="00204698">
        <w:t>City</w:t>
      </w:r>
      <w:r>
        <w:t xml:space="preserve">, to inspect the </w:t>
      </w:r>
      <w:r>
        <w:lastRenderedPageBreak/>
        <w:t>facilities and records associated with the implementation of the drug and alcohol testing program as required under 49 C.F.R. part 655 and review the testing process.</w:t>
      </w:r>
    </w:p>
    <w:p w14:paraId="67BE0988" w14:textId="4D034E02" w:rsidR="00457FFD" w:rsidRDefault="00C80CE0" w:rsidP="00C30579">
      <w:pPr>
        <w:spacing w:after="160"/>
      </w:pPr>
      <w:r>
        <w:t xml:space="preserve">The Contractor </w:t>
      </w:r>
      <w:r w:rsidR="001E70DA">
        <w:t xml:space="preserve">further </w:t>
      </w:r>
      <w:r>
        <w:t xml:space="preserve">agrees to </w:t>
      </w:r>
      <w:r w:rsidR="001E70DA">
        <w:t xml:space="preserve">annually </w:t>
      </w:r>
      <w:r>
        <w:t xml:space="preserve">certify its compliance with </w:t>
      </w:r>
      <w:r w:rsidR="001E70DA">
        <w:t>P</w:t>
      </w:r>
      <w:r>
        <w:t>art 655 and to submit the Management Information System (MIS) reports b</w:t>
      </w:r>
      <w:r w:rsidR="00941D5A">
        <w:t xml:space="preserve">y January 30 </w:t>
      </w:r>
      <w:r w:rsidR="001E70DA">
        <w:t xml:space="preserve">of each calendar year </w:t>
      </w:r>
      <w:r>
        <w:t xml:space="preserve">to </w:t>
      </w:r>
      <w:r w:rsidR="00204698">
        <w:t>City</w:t>
      </w:r>
      <w:r>
        <w:t>.</w:t>
      </w:r>
    </w:p>
    <w:p w14:paraId="0080A4D1"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Public Transportation Transit Employee Protective Arrangements</w:t>
      </w:r>
    </w:p>
    <w:p w14:paraId="623F8372" w14:textId="1D62466B" w:rsidR="00457FFD" w:rsidRDefault="00C80CE0">
      <w:pPr>
        <w:spacing w:after="160"/>
      </w:pPr>
      <w:r>
        <w:rPr>
          <w:u w:val="single"/>
        </w:rPr>
        <w:t>Applicability to Contracts:</w:t>
      </w:r>
      <w:r>
        <w:t xml:space="preserve"> The Public Transportation Employee Protective Arrangements apply to each </w:t>
      </w:r>
      <w:r w:rsidR="00A64E5C">
        <w:t>c</w:t>
      </w:r>
      <w:r>
        <w:t xml:space="preserve">ontract for transit operations performed by employees of a </w:t>
      </w:r>
      <w:r w:rsidR="00A64E5C">
        <w:t>c</w:t>
      </w:r>
      <w:r>
        <w:t>ontractor recognized by FTA to be a transit operator.</w:t>
      </w:r>
    </w:p>
    <w:p w14:paraId="39A29BFC" w14:textId="5D7119C3" w:rsidR="00457FFD" w:rsidRDefault="00C80CE0">
      <w:pPr>
        <w:spacing w:after="160"/>
      </w:pPr>
      <w:r>
        <w:rPr>
          <w:u w:val="single"/>
        </w:rPr>
        <w:t>Flow Down:</w:t>
      </w:r>
      <w:r>
        <w:t xml:space="preserve"> The </w:t>
      </w:r>
      <w:r w:rsidR="00A64E5C">
        <w:t>E</w:t>
      </w:r>
      <w:r>
        <w:t xml:space="preserve">mployee </w:t>
      </w:r>
      <w:r w:rsidR="00A64E5C">
        <w:t>P</w:t>
      </w:r>
      <w:r>
        <w:t xml:space="preserve">rotective </w:t>
      </w:r>
      <w:r w:rsidR="00A64E5C">
        <w:t>A</w:t>
      </w:r>
      <w:r>
        <w:t xml:space="preserve">rrangements clause flows down to all third-party </w:t>
      </w:r>
      <w:r w:rsidR="00A64E5C">
        <w:t>c</w:t>
      </w:r>
      <w:r>
        <w:t xml:space="preserve">ontractors and their </w:t>
      </w:r>
      <w:r w:rsidR="00A64E5C">
        <w:t>c</w:t>
      </w:r>
      <w:r>
        <w:t>ontracts at every tier.</w:t>
      </w:r>
    </w:p>
    <w:p w14:paraId="2E46E33F" w14:textId="0D962DC3" w:rsidR="00457FFD" w:rsidRDefault="00C80CE0">
      <w:pPr>
        <w:spacing w:after="160"/>
      </w:pPr>
      <w:r>
        <w:rPr>
          <w:u w:val="single"/>
        </w:rPr>
        <w:t>Public Transportation Employee Protective Arrangements:</w:t>
      </w:r>
      <w:r w:rsidR="00924AE3">
        <w:rPr>
          <w:u w:val="single"/>
        </w:rPr>
        <w:t xml:space="preserve"> </w:t>
      </w:r>
      <w:r>
        <w:t>The Contractor agrees to comply with the following employee protective arrangements of 49 U.S.C. § 5333(b):</w:t>
      </w:r>
    </w:p>
    <w:p w14:paraId="7088B369" w14:textId="73A7346D" w:rsidR="00457FFD" w:rsidRDefault="00C80CE0">
      <w:pPr>
        <w:spacing w:after="160"/>
      </w:pPr>
      <w:r>
        <w:t xml:space="preserve">1. U.S. DOL Certification. Under </w:t>
      </w:r>
      <w:r w:rsidR="00EF5145">
        <w:t>the</w:t>
      </w:r>
      <w:r>
        <w:t xml:space="preserve"> Contract or any Amendments thereto that involve public transportation operations that are supported with federal assistance, a certification issued by U.S. DOL is a condition of the Contract.</w:t>
      </w:r>
    </w:p>
    <w:p w14:paraId="4757C6F1" w14:textId="77777777" w:rsidR="00457FFD" w:rsidRDefault="00C80CE0">
      <w:pPr>
        <w:spacing w:after="160"/>
      </w:pPr>
      <w:r>
        <w:t>2. Special Warranty. When the Contract involves public transportation operations and is supported with federal assistance appropriated or made available for 49 U.S.C. § 5311, U.S. DOL will provide a Special Warranty for its Award, including its Award of federal assistance under the Tribal Transit Program. The U.S. DOL Special Warranty is a condition of the Contract.</w:t>
      </w:r>
    </w:p>
    <w:p w14:paraId="0D77F8E0" w14:textId="73AFB88D" w:rsidR="00457FFD" w:rsidRDefault="00C80CE0">
      <w:pPr>
        <w:spacing w:after="160"/>
      </w:pPr>
      <w:r>
        <w:t xml:space="preserve">3. Special Arrangements. The conditions of 49 U.S.C. § 5333(b) do not apply to </w:t>
      </w:r>
      <w:r w:rsidR="000764F2">
        <w:t>c</w:t>
      </w:r>
      <w:r>
        <w:t xml:space="preserve">ontractors providing public transportation operations pursuant to 49 U.S.C. § 5310. FTA reserves the right to make case-by-case determinations of the applicability of 49 U.S.C. § 5333(b) for all transfers of funding authorized under </w:t>
      </w:r>
      <w:r w:rsidR="000764F2">
        <w:t>T</w:t>
      </w:r>
      <w:r>
        <w:t>itle 23, United States Code (flex funds), and make other exceptions as it deems appropriate, and, in those instances, any special arrangements required by FTA will be incorporated herein as required.</w:t>
      </w:r>
    </w:p>
    <w:p w14:paraId="4E935D60"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Charter Service Operations</w:t>
      </w:r>
    </w:p>
    <w:p w14:paraId="067207F7" w14:textId="4C131B42" w:rsidR="00457FFD" w:rsidRDefault="00C80CE0">
      <w:pPr>
        <w:spacing w:after="160"/>
      </w:pPr>
      <w:r>
        <w:rPr>
          <w:u w:val="single"/>
        </w:rPr>
        <w:t>Applicability to Contracts:</w:t>
      </w:r>
      <w:r>
        <w:t xml:space="preserve"> The Charter Bus requirements apply to </w:t>
      </w:r>
      <w:r w:rsidR="003115D5">
        <w:t>c</w:t>
      </w:r>
      <w:r>
        <w:t>ontracts for operating public transportation service.</w:t>
      </w:r>
    </w:p>
    <w:p w14:paraId="5FA84B45" w14:textId="09F72B64" w:rsidR="00457FFD" w:rsidRDefault="00C80CE0">
      <w:pPr>
        <w:spacing w:after="160"/>
      </w:pPr>
      <w:r>
        <w:rPr>
          <w:u w:val="single"/>
        </w:rPr>
        <w:t>Flow Down Requirements:</w:t>
      </w:r>
      <w:r w:rsidR="00924AE3">
        <w:rPr>
          <w:u w:val="single"/>
        </w:rPr>
        <w:t xml:space="preserve"> </w:t>
      </w:r>
      <w:r>
        <w:t>The Charter Bus requirements flow down from FTA recipients and subrecipients to first</w:t>
      </w:r>
      <w:r w:rsidR="003115D5">
        <w:t>-</w:t>
      </w:r>
      <w:r>
        <w:t xml:space="preserve">tier service </w:t>
      </w:r>
      <w:r w:rsidR="003115D5">
        <w:t>c</w:t>
      </w:r>
      <w:r>
        <w:t>ontractors.</w:t>
      </w:r>
    </w:p>
    <w:p w14:paraId="565C8D47" w14:textId="52B1413D" w:rsidR="00457FFD" w:rsidRDefault="00C80CE0">
      <w:pPr>
        <w:spacing w:after="160"/>
      </w:pPr>
      <w:r>
        <w:rPr>
          <w:u w:val="single"/>
        </w:rPr>
        <w:t>Charter Service:</w:t>
      </w:r>
      <w:r w:rsidR="00924AE3">
        <w:rPr>
          <w:u w:val="single"/>
        </w:rPr>
        <w:t xml:space="preserve"> </w:t>
      </w:r>
      <w:r>
        <w:t>The Contractor agrees to comply with 49 U.S.C. 5323(d), 5323(r), and 49 C.F.R. part 604, which provides that recipients and subrecipients of FTA assistance are prohibited from providing charter service using federally funded equipment or facilities if there is at least one private charter operator willing and able to provide the service, except as permitted under:</w:t>
      </w:r>
    </w:p>
    <w:p w14:paraId="37A4B642" w14:textId="77777777" w:rsidR="00457FFD" w:rsidRDefault="00C80CE0">
      <w:pPr>
        <w:spacing w:after="160"/>
      </w:pPr>
      <w:r>
        <w:t>1. Federal transit laws, specifically 49 U.S.C. § 5323(d);</w:t>
      </w:r>
    </w:p>
    <w:p w14:paraId="44F0D72C" w14:textId="77777777" w:rsidR="00457FFD" w:rsidRDefault="00C80CE0">
      <w:pPr>
        <w:spacing w:after="160"/>
      </w:pPr>
      <w:r>
        <w:t>2. FTA regulations, “Charter Service,” 49 C.F.R. part 604;</w:t>
      </w:r>
    </w:p>
    <w:p w14:paraId="667B7A9D" w14:textId="77777777" w:rsidR="00457FFD" w:rsidRDefault="00C80CE0">
      <w:pPr>
        <w:spacing w:after="160"/>
      </w:pPr>
      <w:r>
        <w:t>3. Any other federal Charter Service regulations; or</w:t>
      </w:r>
    </w:p>
    <w:p w14:paraId="2A1BCBC1" w14:textId="77777777" w:rsidR="00457FFD" w:rsidRDefault="00C80CE0">
      <w:pPr>
        <w:spacing w:after="160"/>
      </w:pPr>
      <w:r>
        <w:lastRenderedPageBreak/>
        <w:t>4. Federal guidance, except as FTA determines otherwise in writing.</w:t>
      </w:r>
    </w:p>
    <w:p w14:paraId="0764621D" w14:textId="77777777" w:rsidR="00457FFD" w:rsidRDefault="00C80CE0">
      <w:pPr>
        <w:spacing w:after="160"/>
      </w:pPr>
      <w:r>
        <w:t>The Contractor agrees that if it engages in a pattern of violations of FTA’s Charter Service regulations, FTA may require corrective measures or impose remedies on it. These corrective measures and remedies may include:</w:t>
      </w:r>
    </w:p>
    <w:p w14:paraId="3114B273" w14:textId="74ECD45A" w:rsidR="00457FFD" w:rsidRDefault="00C80CE0" w:rsidP="00405CE8">
      <w:pPr>
        <w:spacing w:after="160"/>
        <w:ind w:left="720"/>
      </w:pPr>
      <w:r>
        <w:t xml:space="preserve">1. Barring it or any </w:t>
      </w:r>
      <w:r w:rsidR="003C17ED">
        <w:t>subcontract</w:t>
      </w:r>
      <w:r>
        <w:t xml:space="preserve">or operating public transportation under </w:t>
      </w:r>
      <w:r w:rsidR="00405CE8">
        <w:t>the Contract</w:t>
      </w:r>
      <w:r>
        <w:t xml:space="preserve"> that has provided prohibited charter service from receiving federal assistance from FTA;</w:t>
      </w:r>
    </w:p>
    <w:p w14:paraId="020EBD4C" w14:textId="77777777" w:rsidR="00457FFD" w:rsidRDefault="00C80CE0" w:rsidP="00405CE8">
      <w:pPr>
        <w:spacing w:after="160"/>
        <w:ind w:left="720"/>
      </w:pPr>
      <w:r>
        <w:t>2. Withholding an amount of federal assistance as provided by Appendix D to part 604 of FTA’s Charter Service regulations; or</w:t>
      </w:r>
    </w:p>
    <w:p w14:paraId="0A80C615" w14:textId="050B970D" w:rsidR="00457FFD" w:rsidRDefault="00C80CE0" w:rsidP="00405CE8">
      <w:pPr>
        <w:spacing w:after="160"/>
        <w:ind w:left="720"/>
      </w:pPr>
      <w:r>
        <w:t xml:space="preserve">3. Any other appropriate remedy that may apply. The Contractor should also include the substance of this clause in each </w:t>
      </w:r>
      <w:r w:rsidR="003C17ED">
        <w:t>subcontract</w:t>
      </w:r>
      <w:r>
        <w:t xml:space="preserve"> that may involve operating public transit services.</w:t>
      </w:r>
    </w:p>
    <w:p w14:paraId="093BD353" w14:textId="77777777" w:rsidR="00457FFD" w:rsidRDefault="00C80CE0">
      <w:pPr>
        <w:pStyle w:val="Heading2"/>
        <w:numPr>
          <w:ilvl w:val="1"/>
          <w:numId w:val="53"/>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TRAFFICKING IN PERSONS</w:t>
      </w:r>
    </w:p>
    <w:p w14:paraId="5726CA65" w14:textId="12718DDB" w:rsidR="00457FFD" w:rsidRDefault="00C80CE0">
      <w:pPr>
        <w:spacing w:after="160"/>
      </w:pPr>
      <w:r>
        <w:t>T</w:t>
      </w:r>
      <w:r w:rsidR="00952215">
        <w:t xml:space="preserve">he </w:t>
      </w:r>
      <w:r>
        <w:t xml:space="preserve">Contractor and its subcontractors or their employees shall not: (A) engage in </w:t>
      </w:r>
      <w:r w:rsidR="00952215">
        <w:t>any</w:t>
      </w:r>
      <w:r>
        <w:t xml:space="preserve"> forms of trafficking in persons during the </w:t>
      </w:r>
      <w:r w:rsidR="00952215">
        <w:t xml:space="preserve">term of the </w:t>
      </w:r>
      <w:r>
        <w:t xml:space="preserve">Contract; (B) procure a commercial sex act during the </w:t>
      </w:r>
      <w:r w:rsidR="00952215">
        <w:t xml:space="preserve">term of the </w:t>
      </w:r>
      <w:r>
        <w:t xml:space="preserve">Contract; or (C) use forced labor in the performance of the Contract. Contractor shall inform </w:t>
      </w:r>
      <w:r w:rsidR="00477234">
        <w:t>RCT</w:t>
      </w:r>
      <w:r>
        <w:t xml:space="preserve"> immediately of any information Contractor receives from any source alleging a violation of a prohibition in this section. </w:t>
      </w:r>
      <w:r w:rsidR="00477234">
        <w:t>RCT</w:t>
      </w:r>
      <w:r>
        <w:t xml:space="preserve"> may terminate </w:t>
      </w:r>
      <w:r w:rsidR="00EF5145">
        <w:t>the</w:t>
      </w:r>
      <w:r>
        <w:t xml:space="preserve"> Contract for any violation of this section; such right of termination is in addition to all other remedies for noncompliance that are available to </w:t>
      </w:r>
      <w:r w:rsidR="00477234">
        <w:t>RCT</w:t>
      </w:r>
      <w:r>
        <w:t>.</w:t>
      </w:r>
    </w:p>
    <w:p w14:paraId="428D0D9D" w14:textId="7B051569" w:rsidR="00F9424E" w:rsidRDefault="00F9424E" w:rsidP="00E43F9B">
      <w:pPr>
        <w:pStyle w:val="Heading2"/>
        <w:numPr>
          <w:ilvl w:val="1"/>
          <w:numId w:val="78"/>
        </w:numPr>
        <w:tabs>
          <w:tab w:val="left" w:pos="720"/>
        </w:tabs>
        <w:spacing w:before="0" w:after="120" w:line="240" w:lineRule="auto"/>
        <w:rPr>
          <w:rFonts w:ascii="Calibri" w:eastAsia="Calibri" w:hAnsi="Calibri" w:cs="Calibri"/>
          <w:b w:val="0"/>
          <w:bCs w:val="0"/>
          <w:color w:val="4472C4"/>
          <w:sz w:val="28"/>
          <w:szCs w:val="28"/>
          <w:u w:val="single" w:color="4472C4"/>
        </w:rPr>
      </w:pPr>
      <w:r>
        <w:rPr>
          <w:rFonts w:ascii="Calibri" w:eastAsia="Calibri" w:hAnsi="Calibri" w:cs="Calibri"/>
          <w:b w:val="0"/>
          <w:bCs w:val="0"/>
          <w:color w:val="4472C4"/>
          <w:sz w:val="28"/>
          <w:szCs w:val="28"/>
          <w:u w:val="single" w:color="4472C4"/>
        </w:rPr>
        <w:t>CLEAN AIR ACT AND FEDERAL WATER POLLUTION CONTROL ACT</w:t>
      </w:r>
    </w:p>
    <w:p w14:paraId="38500AAA" w14:textId="77777777" w:rsidR="00F9424E" w:rsidRDefault="00F9424E" w:rsidP="00F9424E">
      <w:r>
        <w:t>The Contractor agrees to comply with all applicable standards, orders, or regulations issued pursuant to the Clean Air Act (42 U.S.C. § 7401­7671q) and the Federal Water Pollution Control Act as amended (33 U.S.C. § 1251­1387). Violations must be reported to FTA and the Regional Office of the Environmental</w:t>
      </w:r>
    </w:p>
    <w:p w14:paraId="71B5F24C" w14:textId="77777777" w:rsidR="00F9424E" w:rsidRDefault="00F9424E" w:rsidP="00F9424E">
      <w:r>
        <w:t>Protection Agency. The following applies for contracts of amounts in excess of $150,000:</w:t>
      </w:r>
    </w:p>
    <w:p w14:paraId="6C1D45F1" w14:textId="77777777" w:rsidR="00F9424E" w:rsidRDefault="00F9424E" w:rsidP="00F9424E">
      <w:pPr>
        <w:rPr>
          <w:u w:val="single"/>
        </w:rPr>
      </w:pPr>
    </w:p>
    <w:p w14:paraId="3A1123F7" w14:textId="77777777" w:rsidR="00F9424E" w:rsidRPr="00654DD4" w:rsidRDefault="00F9424E" w:rsidP="00F9424E">
      <w:pPr>
        <w:rPr>
          <w:u w:val="single"/>
        </w:rPr>
      </w:pPr>
      <w:r w:rsidRPr="00654DD4">
        <w:rPr>
          <w:u w:val="single"/>
        </w:rPr>
        <w:t>Clean Air Act</w:t>
      </w:r>
    </w:p>
    <w:p w14:paraId="3E9D867C" w14:textId="5C265CB3" w:rsidR="00F9424E" w:rsidRDefault="00F9424E" w:rsidP="00F9424E">
      <w:r>
        <w:t xml:space="preserve">(1) The </w:t>
      </w:r>
      <w:r w:rsidR="00517D3C">
        <w:t>C</w:t>
      </w:r>
      <w:r>
        <w:t>ontractor agrees to comply with all applicable standards, orders or regulations issued pursuant to the Clean Air Act, as amended, 42 U.S.C. § 7401 et seq.</w:t>
      </w:r>
    </w:p>
    <w:p w14:paraId="3C3D0F06" w14:textId="2B7A7636" w:rsidR="00F9424E" w:rsidRDefault="00F9424E" w:rsidP="00F9424E">
      <w:r>
        <w:t xml:space="preserve">(2) The </w:t>
      </w:r>
      <w:r w:rsidR="00517D3C">
        <w:t>C</w:t>
      </w:r>
      <w:r>
        <w:t>ontractor agrees to report each violation to the Agency and understands and agrees that the Agency will, in turn, report each violation as required to assure notification to the Agency, Federal Emergency Management Agency, and the appropriate Environmental Protection Agency Regional Office.</w:t>
      </w:r>
    </w:p>
    <w:p w14:paraId="0D763A11" w14:textId="21210B92" w:rsidR="00F9424E" w:rsidRDefault="00F9424E" w:rsidP="00F9424E">
      <w:r>
        <w:t xml:space="preserve">(3) The </w:t>
      </w:r>
      <w:r w:rsidR="00517D3C">
        <w:t>C</w:t>
      </w:r>
      <w:r>
        <w:t>ontractor agrees to include these requirements in each subcontract exceeding $150,000 financed in whole or in part with Federal assistance provided by FTA.</w:t>
      </w:r>
    </w:p>
    <w:p w14:paraId="0B9E4C56" w14:textId="77777777" w:rsidR="00F9424E" w:rsidRDefault="00F9424E" w:rsidP="00F9424E"/>
    <w:p w14:paraId="52E32E85" w14:textId="77777777" w:rsidR="00F9424E" w:rsidRPr="00654DD4" w:rsidRDefault="00F9424E" w:rsidP="00F9424E">
      <w:pPr>
        <w:rPr>
          <w:u w:val="single"/>
        </w:rPr>
      </w:pPr>
      <w:r w:rsidRPr="00654DD4">
        <w:rPr>
          <w:u w:val="single"/>
        </w:rPr>
        <w:t>Federal Water Pollution Control Act</w:t>
      </w:r>
    </w:p>
    <w:p w14:paraId="707C95C1" w14:textId="4605C8B4" w:rsidR="00F9424E" w:rsidRDefault="00F9424E" w:rsidP="00F9424E">
      <w:r>
        <w:t xml:space="preserve">(1) The </w:t>
      </w:r>
      <w:r w:rsidR="003213F4">
        <w:t>C</w:t>
      </w:r>
      <w:r>
        <w:t>ontractor agrees to comply with all applicable standards, orders or regulations issued pursuant to the Federal Water Pollution Control Act, as amended, 33 U.S.C. 1251 et seq.</w:t>
      </w:r>
    </w:p>
    <w:p w14:paraId="768A0D76" w14:textId="588A3E2F" w:rsidR="00F9424E" w:rsidRDefault="00F9424E" w:rsidP="00F9424E">
      <w:r>
        <w:t xml:space="preserve">(2) The </w:t>
      </w:r>
      <w:r w:rsidR="003213F4">
        <w:t>C</w:t>
      </w:r>
      <w:r>
        <w:t>ontractor agrees to report each violation to the Agency and understands and agrees that the Agency will, in turn, report each violation as required to assure notification to the Agency, Federal Emergency Management Agency, and the appropriate Environmental Protection Agency Regional Office.</w:t>
      </w:r>
    </w:p>
    <w:p w14:paraId="29336DEA" w14:textId="3BC90239" w:rsidR="00F9424E" w:rsidRPr="00654DD4" w:rsidRDefault="00F9424E" w:rsidP="00F9424E">
      <w:r>
        <w:t xml:space="preserve">(3) The </w:t>
      </w:r>
      <w:r w:rsidR="003213F4">
        <w:t>C</w:t>
      </w:r>
      <w:r>
        <w:t>ontractor agrees to include these requirements in each subcontract exceeding $150,000 financed in whole or in part with Federal assistance provided by FTA.</w:t>
      </w:r>
    </w:p>
    <w:p w14:paraId="350C8233" w14:textId="77777777" w:rsidR="00F9424E" w:rsidRDefault="00F9424E" w:rsidP="00F9424E">
      <w:pPr>
        <w:spacing w:after="160"/>
      </w:pPr>
    </w:p>
    <w:p w14:paraId="3BEBB05A" w14:textId="4CF7A8BC" w:rsidR="00F9424E" w:rsidRDefault="00F9424E" w:rsidP="00F9574B">
      <w:pPr>
        <w:pStyle w:val="Heading2"/>
        <w:numPr>
          <w:ilvl w:val="1"/>
          <w:numId w:val="78"/>
        </w:numPr>
        <w:tabs>
          <w:tab w:val="left" w:pos="720"/>
        </w:tabs>
        <w:spacing w:before="0" w:after="120" w:line="240" w:lineRule="auto"/>
        <w:rPr>
          <w:rFonts w:ascii="Calibri" w:eastAsia="Calibri" w:hAnsi="Calibri" w:cs="Calibri"/>
          <w:b w:val="0"/>
          <w:bCs w:val="0"/>
          <w:color w:val="4472C4"/>
          <w:sz w:val="28"/>
          <w:szCs w:val="28"/>
          <w:u w:val="single" w:color="4472C4"/>
        </w:rPr>
      </w:pPr>
      <w:r>
        <w:rPr>
          <w:rFonts w:ascii="Calibri" w:eastAsia="Calibri" w:hAnsi="Calibri" w:cs="Calibri"/>
          <w:b w:val="0"/>
          <w:bCs w:val="0"/>
          <w:color w:val="4472C4"/>
          <w:sz w:val="28"/>
          <w:szCs w:val="28"/>
          <w:u w:val="single" w:color="4472C4"/>
        </w:rPr>
        <w:t>SAFE OPERATION OF MOTOR VEHICLES</w:t>
      </w:r>
    </w:p>
    <w:p w14:paraId="5BD92DA8" w14:textId="77777777" w:rsidR="00F9424E" w:rsidRPr="00654DD4" w:rsidRDefault="00F9424E" w:rsidP="00F9424E">
      <w:pPr>
        <w:rPr>
          <w:b/>
          <w:bCs/>
        </w:rPr>
      </w:pPr>
      <w:r w:rsidRPr="00654DD4">
        <w:rPr>
          <w:b/>
          <w:bCs/>
        </w:rPr>
        <w:t>Seat Belt Use</w:t>
      </w:r>
    </w:p>
    <w:p w14:paraId="35B97261" w14:textId="0FF0231A" w:rsidR="00F9424E" w:rsidRDefault="00F9424E" w:rsidP="00F9424E">
      <w:r>
        <w:t xml:space="preserve">The Contractor is encouraged to adopt and promote </w:t>
      </w:r>
      <w:r w:rsidR="00BE2434">
        <w:t>on-the-job</w:t>
      </w:r>
      <w:r>
        <w:t xml:space="preserve"> seat belt use policies and programs for its employees and other personnel that operate </w:t>
      </w:r>
      <w:r w:rsidR="00BE2434">
        <w:t>company owned</w:t>
      </w:r>
      <w:r>
        <w:t xml:space="preserve"> vehicles, company rented vehicles, or personally operated vehicles. The terms “</w:t>
      </w:r>
      <w:r w:rsidR="00BE2434">
        <w:t>company owned</w:t>
      </w:r>
      <w:r>
        <w:t>” and “</w:t>
      </w:r>
      <w:r w:rsidR="00BE2434">
        <w:t>company leased</w:t>
      </w:r>
      <w:r>
        <w:t xml:space="preserve">” refer to vehicles owned or leased either by the Contractor or </w:t>
      </w:r>
      <w:r w:rsidR="00204698">
        <w:t>City</w:t>
      </w:r>
      <w:r>
        <w:t>.</w:t>
      </w:r>
    </w:p>
    <w:p w14:paraId="2665BFBE" w14:textId="77777777" w:rsidR="00F9424E" w:rsidRDefault="00F9424E" w:rsidP="00F9424E"/>
    <w:p w14:paraId="2879A0F6" w14:textId="77777777" w:rsidR="00F9424E" w:rsidRPr="00654DD4" w:rsidRDefault="00F9424E" w:rsidP="00F9424E">
      <w:pPr>
        <w:rPr>
          <w:b/>
          <w:bCs/>
        </w:rPr>
      </w:pPr>
      <w:r w:rsidRPr="00654DD4">
        <w:rPr>
          <w:b/>
          <w:bCs/>
        </w:rPr>
        <w:t>Distracted Driving</w:t>
      </w:r>
    </w:p>
    <w:p w14:paraId="5D20B50A" w14:textId="4FF6503E" w:rsidR="00F9424E" w:rsidRPr="00654DD4" w:rsidRDefault="00F9424E" w:rsidP="00F9424E">
      <w:pPr>
        <w:rPr>
          <w:b/>
          <w:bCs/>
        </w:rPr>
      </w:pPr>
      <w:r>
        <w:t xml:space="preserve">The Contractor agrees to adopt and enforce workplace safety policies to decrease crashes caused by distracted drivers, including policies to ban text messaging while using an electronic device supplied by an employer, and driving a vehicle the driver owns or rents, a vehicle Contactor owns, leases, or rents, or a </w:t>
      </w:r>
      <w:r w:rsidR="00BE2434">
        <w:t>privately owned</w:t>
      </w:r>
      <w:r>
        <w:t xml:space="preserve"> vehicle when on official business in connection with the work performed under </w:t>
      </w:r>
      <w:r w:rsidR="00EF5145">
        <w:t>the</w:t>
      </w:r>
      <w:r>
        <w:t xml:space="preserve"> Contract.</w:t>
      </w:r>
      <w:r>
        <w:cr/>
      </w:r>
    </w:p>
    <w:p w14:paraId="4ACE18E6" w14:textId="77777777" w:rsidR="00F9424E" w:rsidRDefault="00F9424E" w:rsidP="00F9574B">
      <w:pPr>
        <w:pStyle w:val="Heading2"/>
        <w:numPr>
          <w:ilvl w:val="1"/>
          <w:numId w:val="78"/>
        </w:numPr>
        <w:tabs>
          <w:tab w:val="left" w:pos="720"/>
        </w:tabs>
        <w:spacing w:before="0" w:after="120" w:line="240" w:lineRule="auto"/>
        <w:ind w:left="720" w:hanging="720"/>
        <w:rPr>
          <w:rFonts w:ascii="Calibri" w:eastAsia="Calibri" w:hAnsi="Calibri" w:cs="Calibri"/>
          <w:b w:val="0"/>
          <w:bCs w:val="0"/>
          <w:color w:val="4472C4"/>
          <w:sz w:val="28"/>
          <w:szCs w:val="28"/>
          <w:u w:val="single" w:color="4472C4"/>
        </w:rPr>
      </w:pPr>
      <w:r>
        <w:rPr>
          <w:rFonts w:ascii="Calibri" w:eastAsia="Calibri" w:hAnsi="Calibri" w:cs="Calibri"/>
          <w:b w:val="0"/>
          <w:bCs w:val="0"/>
          <w:color w:val="4472C4"/>
          <w:sz w:val="28"/>
          <w:szCs w:val="28"/>
          <w:u w:val="single" w:color="4472C4"/>
        </w:rPr>
        <w:t>SCHOOL BUS OPERATIONS</w:t>
      </w:r>
    </w:p>
    <w:p w14:paraId="5F9E0858" w14:textId="242FE879" w:rsidR="00F9424E" w:rsidRDefault="00F9424E" w:rsidP="00F9424E">
      <w:r>
        <w:t xml:space="preserve">The </w:t>
      </w:r>
      <w:r w:rsidR="00DA666F">
        <w:t>C</w:t>
      </w:r>
      <w:r>
        <w:t>ontractor agrees to comply with 49 U.S.C. 5323(f), and 49 C.F.R. part 604, and not engage in school bus operations using federally funded equipment or facilities in competition with private operators of school buses, except as permitted under:</w:t>
      </w:r>
    </w:p>
    <w:p w14:paraId="4CB2FB2C" w14:textId="77777777" w:rsidR="00F9424E" w:rsidRDefault="00F9424E" w:rsidP="00F9424E">
      <w:r>
        <w:t>1. Federal transit laws, specifically 49 U.S.C. § 5323(f);</w:t>
      </w:r>
    </w:p>
    <w:p w14:paraId="095AB3B6" w14:textId="77777777" w:rsidR="00F9424E" w:rsidRDefault="00F9424E" w:rsidP="00F9424E">
      <w:r>
        <w:t>2. FTA regulations, “School Bus Operations,” 49 C.F.R. part 605</w:t>
      </w:r>
    </w:p>
    <w:p w14:paraId="77ACEFBB" w14:textId="77777777" w:rsidR="00F9424E" w:rsidRDefault="00F9424E" w:rsidP="00F9424E">
      <w:r>
        <w:t>3. Any other Federal School Bus regulations; or</w:t>
      </w:r>
    </w:p>
    <w:p w14:paraId="4075D5FD" w14:textId="77777777" w:rsidR="00F9424E" w:rsidRDefault="00F9424E" w:rsidP="00F9424E">
      <w:r>
        <w:t>4. Federal guidance, except as FTA determines otherwise in writing.</w:t>
      </w:r>
    </w:p>
    <w:p w14:paraId="039F2AE6" w14:textId="77777777" w:rsidR="00F9424E" w:rsidRDefault="00F9424E" w:rsidP="00F9424E"/>
    <w:p w14:paraId="0C3D60D2" w14:textId="394E217E" w:rsidR="00F9424E" w:rsidRDefault="00F9424E" w:rsidP="00F9424E">
      <w:r>
        <w:t xml:space="preserve">If </w:t>
      </w:r>
      <w:r w:rsidR="00DA666F">
        <w:t xml:space="preserve">the </w:t>
      </w:r>
      <w:r>
        <w:t>Contractor violates this School Bus Agreement, FTA may:</w:t>
      </w:r>
    </w:p>
    <w:p w14:paraId="29B812A9" w14:textId="77777777" w:rsidR="00F9424E" w:rsidRDefault="00F9424E" w:rsidP="00F9424E">
      <w:r>
        <w:t>1. Bar the Contractor from receiving Federal assistance for public transportation; or</w:t>
      </w:r>
    </w:p>
    <w:p w14:paraId="15B0A3FB" w14:textId="77777777" w:rsidR="00F9424E" w:rsidRDefault="00F9424E" w:rsidP="00F9424E">
      <w:r>
        <w:t>2. Require the contractor to take such remedial measures as FTA considers appropriate.</w:t>
      </w:r>
    </w:p>
    <w:p w14:paraId="348F8BB5" w14:textId="77777777" w:rsidR="00F9424E" w:rsidRDefault="00F9424E" w:rsidP="00F9424E"/>
    <w:p w14:paraId="01EF6916" w14:textId="7547E60B" w:rsidR="00F9424E" w:rsidRDefault="00F9424E" w:rsidP="00F9424E">
      <w:r>
        <w:t xml:space="preserve">When operating exclusive school bus service under an allowable exemption, the </w:t>
      </w:r>
      <w:r w:rsidR="00DA666F">
        <w:t>C</w:t>
      </w:r>
      <w:r>
        <w:t>ontractor may not use federally funded equipment, vehicles, or facilities.</w:t>
      </w:r>
    </w:p>
    <w:p w14:paraId="589F2BA9" w14:textId="77777777" w:rsidR="00F9424E" w:rsidRDefault="00F9424E" w:rsidP="00F9424E"/>
    <w:p w14:paraId="6D5AD4DA" w14:textId="0A7B536D" w:rsidR="00F9424E" w:rsidRDefault="00F9424E" w:rsidP="00F9424E">
      <w:r>
        <w:t xml:space="preserve">The Contractor should include the substance of this clause in each subcontract or purchase under </w:t>
      </w:r>
      <w:r w:rsidR="00681DBB">
        <w:t>the</w:t>
      </w:r>
      <w:r>
        <w:t xml:space="preserve"> </w:t>
      </w:r>
      <w:r w:rsidR="00681DBB">
        <w:t xml:space="preserve">Contract </w:t>
      </w:r>
      <w:r>
        <w:t>that may operate public transportation services.</w:t>
      </w:r>
      <w:r>
        <w:cr/>
      </w:r>
    </w:p>
    <w:p w14:paraId="50A49399" w14:textId="77777777" w:rsidR="00F9424E" w:rsidRDefault="00F9424E" w:rsidP="00F9574B">
      <w:pPr>
        <w:pStyle w:val="Heading2"/>
        <w:numPr>
          <w:ilvl w:val="1"/>
          <w:numId w:val="78"/>
        </w:numPr>
        <w:tabs>
          <w:tab w:val="left" w:pos="720"/>
        </w:tabs>
        <w:spacing w:before="0" w:after="120" w:line="240" w:lineRule="auto"/>
        <w:ind w:left="720" w:hanging="720"/>
        <w:rPr>
          <w:rFonts w:ascii="Calibri" w:eastAsia="Calibri" w:hAnsi="Calibri" w:cs="Calibri"/>
          <w:b w:val="0"/>
          <w:bCs w:val="0"/>
          <w:color w:val="4472C4"/>
          <w:sz w:val="28"/>
          <w:szCs w:val="28"/>
          <w:u w:val="single" w:color="4472C4"/>
        </w:rPr>
      </w:pPr>
      <w:r>
        <w:rPr>
          <w:rFonts w:ascii="Calibri" w:eastAsia="Calibri" w:hAnsi="Calibri" w:cs="Calibri"/>
          <w:b w:val="0"/>
          <w:bCs w:val="0"/>
          <w:color w:val="4472C4"/>
          <w:sz w:val="28"/>
          <w:szCs w:val="28"/>
          <w:u w:val="single" w:color="4472C4"/>
        </w:rPr>
        <w:t>SOLID WASTES (RECOVERED MATERIALS)</w:t>
      </w:r>
    </w:p>
    <w:p w14:paraId="54BF3DB5" w14:textId="77777777" w:rsidR="00F9424E" w:rsidRPr="00654DD4" w:rsidRDefault="00F9424E" w:rsidP="00F9424E">
      <w:pPr>
        <w:rPr>
          <w:b/>
          <w:bCs/>
        </w:rPr>
      </w:pPr>
    </w:p>
    <w:p w14:paraId="47AF1C86" w14:textId="77777777" w:rsidR="00F9424E" w:rsidRDefault="00F9424E" w:rsidP="00F9424E">
      <w:r>
        <w:t xml:space="preserve">(a) A Recipient or subrecipient that is a State agency or agency of a political subdivision of a State and its contractors must comply with section 6002 of the Solid Waste Disposal Act, as amended by the Resource Conservation and Recovery Act of 1976 as amended, 42 U.S.C. 6962. The requirements of Section 6002 include procuring only items designated in the guidelines of the Environmental Protection Agency (EPA) at 40 CFR Part 247 that contain the highest percentage of recovered materials practicable, consistent with maintaining a satisfactory level of competition, where the purchase price of the item </w:t>
      </w:r>
      <w:r>
        <w:lastRenderedPageBreak/>
        <w:t>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23E61D5E" w14:textId="77777777" w:rsidR="00F9424E" w:rsidRDefault="00F9424E" w:rsidP="00F9424E"/>
    <w:p w14:paraId="4E016D13" w14:textId="4B4D6783" w:rsidR="00F9424E" w:rsidRPr="00654DD4" w:rsidRDefault="00F9424E" w:rsidP="00F9424E">
      <w:pPr>
        <w:rPr>
          <w:b/>
          <w:bCs/>
        </w:rPr>
      </w:pPr>
      <w:r>
        <w:t xml:space="preserve">(b) The recipient or subrecipient should, to the greatest extent practicable and consistent with law, purchase, acquire, or use products and services that can be reused, refurbished, or recycled; contain recycled content, are biobased, or are energy and water efficient; and are sustainable. This may include purchasing compostable items and other products and services that reduce the use of </w:t>
      </w:r>
      <w:r w:rsidR="00C25501">
        <w:t>single use</w:t>
      </w:r>
      <w:r>
        <w:t xml:space="preserve"> plastic products. See Executive Order 14057, section 101, Policy.</w:t>
      </w:r>
      <w:r>
        <w:cr/>
      </w:r>
    </w:p>
    <w:p w14:paraId="062F5891" w14:textId="77777777" w:rsidR="00457FFD" w:rsidRDefault="00C80CE0">
      <w:pPr>
        <w:pStyle w:val="Heading1"/>
        <w:keepNext w:val="0"/>
        <w:keepLines w:val="0"/>
        <w:numPr>
          <w:ilvl w:val="0"/>
          <w:numId w:val="54"/>
        </w:numPr>
        <w:tabs>
          <w:tab w:val="left" w:pos="720"/>
        </w:tabs>
        <w:spacing w:before="0" w:after="240" w:line="240" w:lineRule="auto"/>
        <w:ind w:left="720" w:hanging="720"/>
        <w:rPr>
          <w:sz w:val="32"/>
          <w:szCs w:val="32"/>
        </w:rPr>
      </w:pPr>
      <w:r>
        <w:rPr>
          <w:rFonts w:ascii="Calibri" w:eastAsia="Calibri" w:hAnsi="Calibri" w:cs="Calibri"/>
          <w:color w:val="4472C4"/>
          <w:sz w:val="32"/>
          <w:szCs w:val="32"/>
        </w:rPr>
        <w:t>FEDERAL REQUIREMENTS $10,000 TO $25,000</w:t>
      </w:r>
    </w:p>
    <w:p w14:paraId="61657762" w14:textId="77777777" w:rsidR="00457FFD" w:rsidRDefault="00C80CE0">
      <w:pPr>
        <w:pStyle w:val="Heading2"/>
        <w:numPr>
          <w:ilvl w:val="1"/>
          <w:numId w:val="5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Recycle Products</w:t>
      </w:r>
    </w:p>
    <w:p w14:paraId="0CA1DA19" w14:textId="77777777" w:rsidR="00457FFD" w:rsidRDefault="00C80CE0">
      <w:pPr>
        <w:spacing w:after="160"/>
      </w:pPr>
      <w:r>
        <w:t>Recovered Materials - The Contractor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14:paraId="3838AF59" w14:textId="77777777" w:rsidR="00457FFD" w:rsidRDefault="00C80CE0">
      <w:pPr>
        <w:pStyle w:val="Heading2"/>
        <w:numPr>
          <w:ilvl w:val="1"/>
          <w:numId w:val="5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Prohibited Telecommunications/Surveillance Services/Equipment 48 CFR Chapter 1</w:t>
      </w:r>
    </w:p>
    <w:p w14:paraId="71ABC0FF" w14:textId="77777777" w:rsidR="00457FFD" w:rsidRDefault="00C80CE0">
      <w:pPr>
        <w:ind w:left="450"/>
      </w:pPr>
      <w:r>
        <w:t> </w:t>
      </w:r>
    </w:p>
    <w:p w14:paraId="6517E468" w14:textId="1351818F" w:rsidR="00457FFD" w:rsidRDefault="00924AE3">
      <w:pPr>
        <w:ind w:left="450"/>
        <w:rPr>
          <w:sz w:val="24"/>
          <w:szCs w:val="24"/>
        </w:rPr>
      </w:pPr>
      <w:r>
        <w:rPr>
          <w:sz w:val="24"/>
          <w:szCs w:val="24"/>
        </w:rPr>
        <w:t>RiverCities</w:t>
      </w:r>
      <w:r w:rsidR="00C80CE0">
        <w:rPr>
          <w:sz w:val="24"/>
          <w:szCs w:val="24"/>
        </w:rPr>
        <w:t xml:space="preserve"> Transit is prohibited from obligating or expending loan or grant funds to: procure or obtain, extend or renew a contract to procure or obtain, or enter into a contract (or Rev. 02/2023 FTA Master Agreement dated November 2, 2022 extend or renew a contract) to procure or obtain equipment, services, or systems that uses covered telecommunications equipment or services as a substantial or essential component of any system, or as critical technology as part of any system. Contractor shall not provide covered telecommunications equipment or services in the performance of the Contract. As described in Public Law 115-232, section 889, covered telecommunications equipment is:</w:t>
      </w:r>
    </w:p>
    <w:p w14:paraId="60A247AA" w14:textId="77777777" w:rsidR="00457FFD" w:rsidRDefault="00C80CE0">
      <w:pPr>
        <w:ind w:left="450"/>
        <w:rPr>
          <w:sz w:val="24"/>
          <w:szCs w:val="24"/>
        </w:rPr>
      </w:pPr>
      <w:r>
        <w:rPr>
          <w:sz w:val="24"/>
          <w:szCs w:val="24"/>
        </w:rPr>
        <w:t> </w:t>
      </w:r>
    </w:p>
    <w:p w14:paraId="4CA43573" w14:textId="77777777" w:rsidR="00457FFD" w:rsidRDefault="00C80CE0">
      <w:pPr>
        <w:ind w:left="450"/>
        <w:rPr>
          <w:sz w:val="24"/>
          <w:szCs w:val="24"/>
        </w:rPr>
      </w:pPr>
      <w:r>
        <w:rPr>
          <w:sz w:val="24"/>
          <w:szCs w:val="24"/>
        </w:rPr>
        <w:t>a. telecommunications equipment produced by Huawei Technologies Company or ZTE Corporation (or any subsidiary or affiliate of such entities);</w:t>
      </w:r>
    </w:p>
    <w:p w14:paraId="52A35DCF" w14:textId="77777777" w:rsidR="00457FFD" w:rsidRDefault="00C80CE0">
      <w:pPr>
        <w:ind w:left="450"/>
        <w:rPr>
          <w:sz w:val="24"/>
          <w:szCs w:val="24"/>
        </w:rPr>
      </w:pPr>
      <w:r>
        <w:rPr>
          <w:sz w:val="24"/>
          <w:szCs w:val="24"/>
        </w:rPr>
        <w:t> </w:t>
      </w:r>
    </w:p>
    <w:p w14:paraId="6052B0A7" w14:textId="77777777" w:rsidR="00457FFD" w:rsidRDefault="00C80CE0">
      <w:pPr>
        <w:ind w:left="450"/>
        <w:rPr>
          <w:sz w:val="24"/>
          <w:szCs w:val="24"/>
        </w:rPr>
      </w:pPr>
      <w:r>
        <w:rPr>
          <w:sz w:val="24"/>
          <w:szCs w:val="24"/>
        </w:rPr>
        <w:t>b. video surveillance and telecommunications equipment produced by Hytera Communications Corporation, Hangzhou Hikvision Digital Technology Company, or Dahua Technology Company (or any subsidiary or affiliate of such entities) for the purpose of public safety, security of government facilities, physical security surveillance of critical infrastructure, and other national security purposes;</w:t>
      </w:r>
    </w:p>
    <w:p w14:paraId="5F4FEA6E" w14:textId="77777777" w:rsidR="00457FFD" w:rsidRDefault="00C80CE0">
      <w:pPr>
        <w:ind w:left="450"/>
        <w:rPr>
          <w:sz w:val="24"/>
          <w:szCs w:val="24"/>
        </w:rPr>
      </w:pPr>
      <w:r>
        <w:rPr>
          <w:sz w:val="24"/>
          <w:szCs w:val="24"/>
        </w:rPr>
        <w:t> </w:t>
      </w:r>
    </w:p>
    <w:p w14:paraId="17E17028" w14:textId="77777777" w:rsidR="00457FFD" w:rsidRDefault="00C80CE0">
      <w:pPr>
        <w:ind w:left="450"/>
        <w:rPr>
          <w:sz w:val="24"/>
          <w:szCs w:val="24"/>
        </w:rPr>
      </w:pPr>
      <w:r>
        <w:rPr>
          <w:sz w:val="24"/>
          <w:szCs w:val="24"/>
        </w:rPr>
        <w:t> </w:t>
      </w:r>
    </w:p>
    <w:p w14:paraId="3E985B1D" w14:textId="77777777" w:rsidR="00457FFD" w:rsidRDefault="00C80CE0">
      <w:pPr>
        <w:ind w:left="450"/>
        <w:rPr>
          <w:sz w:val="24"/>
          <w:szCs w:val="24"/>
        </w:rPr>
      </w:pPr>
      <w:r>
        <w:rPr>
          <w:sz w:val="24"/>
          <w:szCs w:val="24"/>
        </w:rPr>
        <w:lastRenderedPageBreak/>
        <w:t>c. Telecommunications or video surveillance services provided by such entities or using such equipment; and</w:t>
      </w:r>
    </w:p>
    <w:p w14:paraId="75EC444B" w14:textId="77777777" w:rsidR="00457FFD" w:rsidRDefault="00C80CE0">
      <w:pPr>
        <w:ind w:left="450"/>
        <w:rPr>
          <w:sz w:val="24"/>
          <w:szCs w:val="24"/>
        </w:rPr>
      </w:pPr>
      <w:r>
        <w:rPr>
          <w:sz w:val="24"/>
          <w:szCs w:val="24"/>
        </w:rPr>
        <w:t> </w:t>
      </w:r>
    </w:p>
    <w:p w14:paraId="0404EC82" w14:textId="00789A52" w:rsidR="00457FFD" w:rsidRDefault="00C80CE0">
      <w:pPr>
        <w:ind w:left="450"/>
        <w:rPr>
          <w:sz w:val="24"/>
          <w:szCs w:val="24"/>
        </w:rPr>
      </w:pPr>
      <w:r>
        <w:rPr>
          <w:sz w:val="24"/>
          <w:szCs w:val="24"/>
        </w:rPr>
        <w:t>d.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2DC4F8C8" w14:textId="77777777" w:rsidR="0011392C" w:rsidRDefault="0011392C">
      <w:pPr>
        <w:ind w:left="450"/>
        <w:rPr>
          <w:sz w:val="24"/>
          <w:szCs w:val="24"/>
        </w:rPr>
      </w:pPr>
    </w:p>
    <w:p w14:paraId="4BF1E30F" w14:textId="77777777" w:rsidR="00457FFD" w:rsidRDefault="00C80CE0">
      <w:pPr>
        <w:pStyle w:val="Heading2"/>
        <w:numPr>
          <w:ilvl w:val="1"/>
          <w:numId w:val="5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FTA Role in Disputes, Breaches, Defaults or Other Litigation 2 CFR 180.220 and 1200.220</w:t>
      </w:r>
    </w:p>
    <w:p w14:paraId="19A09A42" w14:textId="77777777" w:rsidR="00457FFD" w:rsidRDefault="00C80CE0">
      <w:pPr>
        <w:spacing w:after="160"/>
      </w:pPr>
      <w:r>
        <w:t>FTA INTEREST</w:t>
      </w:r>
    </w:p>
    <w:p w14:paraId="414A875B" w14:textId="77777777" w:rsidR="00457FFD" w:rsidRDefault="00C80CE0">
      <w:pPr>
        <w:ind w:left="450"/>
        <w:rPr>
          <w:sz w:val="24"/>
          <w:szCs w:val="24"/>
        </w:rPr>
      </w:pPr>
      <w:r>
        <w:rPr>
          <w:sz w:val="24"/>
          <w:szCs w:val="24"/>
        </w:rPr>
        <w:t> </w:t>
      </w:r>
    </w:p>
    <w:p w14:paraId="63377C6F" w14:textId="176BA92D" w:rsidR="00457FFD" w:rsidRDefault="00C80CE0" w:rsidP="00BE2434">
      <w:pPr>
        <w:rPr>
          <w:sz w:val="24"/>
          <w:szCs w:val="24"/>
        </w:rPr>
      </w:pPr>
      <w:r>
        <w:rPr>
          <w:sz w:val="24"/>
          <w:szCs w:val="24"/>
        </w:rPr>
        <w:t xml:space="preserve">The FTA has a vested interest in the settlement of any violation of federal law, regulation, or requirement, or any disagreement involving the award, </w:t>
      </w:r>
      <w:r w:rsidR="00BE2434">
        <w:rPr>
          <w:sz w:val="24"/>
          <w:szCs w:val="24"/>
        </w:rPr>
        <w:t>the</w:t>
      </w:r>
      <w:r>
        <w:rPr>
          <w:sz w:val="24"/>
          <w:szCs w:val="24"/>
        </w:rPr>
        <w:t xml:space="preserve"> Contract, and any amendments thereto including, but not limited to, a default, breach, major dispute, or litigation. Accordingly, FTA shall have the right to concur in such any settlement or compromise.</w:t>
      </w:r>
    </w:p>
    <w:p w14:paraId="62AD8803" w14:textId="77777777" w:rsidR="00457FFD" w:rsidRDefault="00C80CE0">
      <w:pPr>
        <w:ind w:left="450"/>
        <w:rPr>
          <w:sz w:val="24"/>
          <w:szCs w:val="24"/>
        </w:rPr>
      </w:pPr>
      <w:r>
        <w:rPr>
          <w:b/>
          <w:bCs/>
          <w:sz w:val="24"/>
          <w:szCs w:val="24"/>
          <w:u w:val="single"/>
        </w:rPr>
        <w:t> </w:t>
      </w:r>
    </w:p>
    <w:p w14:paraId="3647C530" w14:textId="38B46572" w:rsidR="00457FFD" w:rsidRDefault="00BE2434">
      <w:pPr>
        <w:spacing w:after="160"/>
      </w:pPr>
      <w:r>
        <w:t>Notification to</w:t>
      </w:r>
      <w:r w:rsidR="00C80CE0">
        <w:t xml:space="preserve"> FTA</w:t>
      </w:r>
    </w:p>
    <w:p w14:paraId="7A64A411" w14:textId="77777777" w:rsidR="00457FFD" w:rsidRDefault="00C80CE0">
      <w:pPr>
        <w:ind w:left="450"/>
        <w:rPr>
          <w:sz w:val="24"/>
          <w:szCs w:val="24"/>
        </w:rPr>
      </w:pPr>
      <w:r>
        <w:rPr>
          <w:sz w:val="24"/>
          <w:szCs w:val="24"/>
        </w:rPr>
        <w:t> </w:t>
      </w:r>
    </w:p>
    <w:p w14:paraId="01F71405" w14:textId="77777777" w:rsidR="00457FFD" w:rsidRDefault="00C80CE0" w:rsidP="00BE2434">
      <w:pPr>
        <w:rPr>
          <w:sz w:val="24"/>
          <w:szCs w:val="24"/>
        </w:rPr>
      </w:pPr>
      <w:r>
        <w:rPr>
          <w:sz w:val="24"/>
          <w:szCs w:val="24"/>
        </w:rPr>
        <w:t>If a current or prospective legal matter that may affect the Federal Government emerges, Enterprise Services and Participant promptly shall notify the FTA Chief Counsel, or FTA Regional Counsel for the Region in which Enterprise Services and Participant are located.</w:t>
      </w:r>
    </w:p>
    <w:p w14:paraId="7EC7B065" w14:textId="77777777" w:rsidR="00457FFD" w:rsidRDefault="00C80CE0" w:rsidP="00BE2434">
      <w:pPr>
        <w:ind w:left="720"/>
        <w:rPr>
          <w:sz w:val="24"/>
          <w:szCs w:val="24"/>
        </w:rPr>
      </w:pPr>
      <w:r>
        <w:rPr>
          <w:b/>
          <w:bCs/>
          <w:sz w:val="24"/>
          <w:szCs w:val="24"/>
        </w:rPr>
        <w:t>1.</w:t>
      </w:r>
      <w:r>
        <w:rPr>
          <w:sz w:val="24"/>
          <w:szCs w:val="24"/>
        </w:rPr>
        <w:t xml:space="preserve"> The types of legal matters that require notification include, but are not limited to, a major dispute, breach, default, litigation, or naming the Federal Government as a party to litigation or a legal disagreement in any forum for any reason.</w:t>
      </w:r>
    </w:p>
    <w:p w14:paraId="4DC715D1" w14:textId="77777777" w:rsidR="00457FFD" w:rsidRDefault="00C80CE0" w:rsidP="00BE2434">
      <w:pPr>
        <w:ind w:firstLine="720"/>
        <w:rPr>
          <w:sz w:val="24"/>
          <w:szCs w:val="24"/>
        </w:rPr>
      </w:pPr>
      <w:r>
        <w:rPr>
          <w:sz w:val="24"/>
          <w:szCs w:val="24"/>
        </w:rPr>
        <w:t> </w:t>
      </w:r>
    </w:p>
    <w:p w14:paraId="79E62C7F" w14:textId="6AB4E523" w:rsidR="00457FFD" w:rsidRDefault="00C80CE0" w:rsidP="00BE2434">
      <w:pPr>
        <w:ind w:left="720"/>
        <w:rPr>
          <w:sz w:val="24"/>
          <w:szCs w:val="24"/>
        </w:rPr>
      </w:pPr>
      <w:r>
        <w:rPr>
          <w:b/>
          <w:bCs/>
          <w:sz w:val="24"/>
          <w:szCs w:val="24"/>
        </w:rPr>
        <w:t>2.</w:t>
      </w:r>
      <w:r>
        <w:rPr>
          <w:sz w:val="24"/>
          <w:szCs w:val="24"/>
        </w:rPr>
        <w:t xml:space="preserve"> Matters that may affect the Federal Government include, but are not limited to, the</w:t>
      </w:r>
      <w:r w:rsidR="00F846E1">
        <w:rPr>
          <w:sz w:val="24"/>
          <w:szCs w:val="24"/>
        </w:rPr>
        <w:t xml:space="preserve"> </w:t>
      </w:r>
      <w:r>
        <w:rPr>
          <w:sz w:val="24"/>
          <w:szCs w:val="24"/>
        </w:rPr>
        <w:t>Federal Government’s interests in the award, this Master Contract, and any amendments</w:t>
      </w:r>
      <w:r w:rsidR="00F846E1">
        <w:rPr>
          <w:sz w:val="24"/>
          <w:szCs w:val="24"/>
        </w:rPr>
        <w:t xml:space="preserve"> </w:t>
      </w:r>
      <w:r>
        <w:rPr>
          <w:sz w:val="24"/>
          <w:szCs w:val="24"/>
        </w:rPr>
        <w:t>thereto, or the Federal Government’s administration or enforcement of federal laws,</w:t>
      </w:r>
      <w:r w:rsidR="00F846E1">
        <w:rPr>
          <w:sz w:val="24"/>
          <w:szCs w:val="24"/>
        </w:rPr>
        <w:t xml:space="preserve"> </w:t>
      </w:r>
      <w:r>
        <w:rPr>
          <w:sz w:val="24"/>
          <w:szCs w:val="24"/>
        </w:rPr>
        <w:t>regulations, and requirements.</w:t>
      </w:r>
    </w:p>
    <w:p w14:paraId="0E45EE04" w14:textId="77777777" w:rsidR="00457FFD" w:rsidRDefault="00C80CE0" w:rsidP="00BE2434">
      <w:pPr>
        <w:rPr>
          <w:sz w:val="24"/>
          <w:szCs w:val="24"/>
        </w:rPr>
      </w:pPr>
      <w:r>
        <w:rPr>
          <w:sz w:val="24"/>
          <w:szCs w:val="24"/>
        </w:rPr>
        <w:t> </w:t>
      </w:r>
    </w:p>
    <w:p w14:paraId="4DF6CCA3" w14:textId="6CBD48EF" w:rsidR="00457FFD" w:rsidRDefault="00C80CE0" w:rsidP="00BE2434">
      <w:pPr>
        <w:tabs>
          <w:tab w:val="left" w:pos="1170"/>
        </w:tabs>
        <w:ind w:left="720"/>
        <w:rPr>
          <w:sz w:val="24"/>
          <w:szCs w:val="24"/>
        </w:rPr>
      </w:pPr>
      <w:r w:rsidRPr="00F846E1">
        <w:rPr>
          <w:b/>
          <w:bCs/>
          <w:sz w:val="24"/>
          <w:szCs w:val="24"/>
        </w:rPr>
        <w:t>3.</w:t>
      </w:r>
      <w:r w:rsidRPr="00F846E1">
        <w:rPr>
          <w:sz w:val="24"/>
          <w:szCs w:val="24"/>
        </w:rPr>
        <w:t xml:space="preserve"> If Enterprise Services or Participant have credible evidence that a Principal, Official,</w:t>
      </w:r>
      <w:r w:rsidR="00F846E1" w:rsidRPr="00F846E1">
        <w:rPr>
          <w:sz w:val="24"/>
          <w:szCs w:val="24"/>
        </w:rPr>
        <w:t xml:space="preserve"> </w:t>
      </w:r>
      <w:r w:rsidRPr="00F846E1">
        <w:rPr>
          <w:sz w:val="24"/>
          <w:szCs w:val="24"/>
        </w:rPr>
        <w:t xml:space="preserve">Employee, Agent, or Third Party Participant of Enterprise Services or Participant, or other person has submitted a false claim under the False Claims Act, 31 U.S.C. § 3729 et seq., or has committed a criminal or civil violation of law pertaining to such matters as fraud, conflict of interest, bribery, gratuity, or similar misconduct involving federal assistance, Enterprise Services and Participant promptly shall notify the U.S. DOT </w:t>
      </w:r>
      <w:r w:rsidRPr="00F846E1">
        <w:rPr>
          <w:sz w:val="24"/>
          <w:szCs w:val="24"/>
        </w:rPr>
        <w:lastRenderedPageBreak/>
        <w:t xml:space="preserve">Inspector General, in addition to the FTA Chief Counsel or Regional Counsel for the Region in which </w:t>
      </w:r>
      <w:r>
        <w:rPr>
          <w:sz w:val="24"/>
          <w:szCs w:val="24"/>
        </w:rPr>
        <w:t>the Enterprise Services and Participant are located.</w:t>
      </w:r>
    </w:p>
    <w:p w14:paraId="101556C5" w14:textId="77777777" w:rsidR="00457FFD" w:rsidRDefault="00C80CE0">
      <w:pPr>
        <w:ind w:left="450"/>
        <w:rPr>
          <w:sz w:val="24"/>
          <w:szCs w:val="24"/>
        </w:rPr>
      </w:pPr>
      <w:r>
        <w:rPr>
          <w:sz w:val="24"/>
          <w:szCs w:val="24"/>
        </w:rPr>
        <w:t> </w:t>
      </w:r>
    </w:p>
    <w:p w14:paraId="1DAE76F8" w14:textId="4DEABC4D" w:rsidR="00457FFD" w:rsidRDefault="00BE2434">
      <w:pPr>
        <w:spacing w:after="160"/>
      </w:pPr>
      <w:r>
        <w:t>Federal Interest in Recovery</w:t>
      </w:r>
    </w:p>
    <w:p w14:paraId="4916D2CC" w14:textId="77777777" w:rsidR="00457FFD" w:rsidRDefault="00C80CE0">
      <w:pPr>
        <w:spacing w:before="7"/>
        <w:ind w:left="450"/>
        <w:rPr>
          <w:sz w:val="24"/>
          <w:szCs w:val="24"/>
        </w:rPr>
      </w:pPr>
      <w:r>
        <w:rPr>
          <w:sz w:val="24"/>
          <w:szCs w:val="24"/>
        </w:rPr>
        <w:t> </w:t>
      </w:r>
    </w:p>
    <w:p w14:paraId="0BA1B9A0" w14:textId="3CB01769" w:rsidR="00457FFD" w:rsidRPr="00F81485" w:rsidRDefault="00C80CE0" w:rsidP="00BE2434">
      <w:pPr>
        <w:spacing w:before="7"/>
        <w:rPr>
          <w:i/>
          <w:iCs/>
          <w:sz w:val="24"/>
          <w:szCs w:val="24"/>
        </w:rPr>
      </w:pPr>
      <w:r>
        <w:rPr>
          <w:sz w:val="24"/>
          <w:szCs w:val="24"/>
        </w:rPr>
        <w:t xml:space="preserve">The Federal Government retains the right to a proportionate share of any proceeds </w:t>
      </w:r>
      <w:r w:rsidRPr="00F81485">
        <w:rPr>
          <w:sz w:val="24"/>
          <w:szCs w:val="24"/>
        </w:rPr>
        <w:t>recovered from any third party, based on the percentage of</w:t>
      </w:r>
      <w:r w:rsidR="0011392C" w:rsidRPr="00F81485">
        <w:rPr>
          <w:sz w:val="24"/>
          <w:szCs w:val="24"/>
        </w:rPr>
        <w:t xml:space="preserve"> </w:t>
      </w:r>
      <w:r w:rsidR="00F81485" w:rsidRPr="00F81485">
        <w:rPr>
          <w:sz w:val="24"/>
          <w:szCs w:val="24"/>
        </w:rPr>
        <w:t xml:space="preserve">the Federal share </w:t>
      </w:r>
      <w:r w:rsidR="00BE2434">
        <w:rPr>
          <w:sz w:val="24"/>
          <w:szCs w:val="24"/>
        </w:rPr>
        <w:t>awarded, with exceptions.</w:t>
      </w:r>
    </w:p>
    <w:p w14:paraId="36C430E2" w14:textId="77777777" w:rsidR="0011392C" w:rsidRDefault="0011392C">
      <w:pPr>
        <w:spacing w:before="7"/>
        <w:ind w:left="450"/>
        <w:rPr>
          <w:sz w:val="24"/>
          <w:szCs w:val="24"/>
        </w:rPr>
      </w:pPr>
    </w:p>
    <w:p w14:paraId="565AD69C" w14:textId="77777777" w:rsidR="00457FFD" w:rsidRDefault="00C80CE0">
      <w:pPr>
        <w:pStyle w:val="Heading1"/>
        <w:keepNext w:val="0"/>
        <w:keepLines w:val="0"/>
        <w:numPr>
          <w:ilvl w:val="0"/>
          <w:numId w:val="54"/>
        </w:numPr>
        <w:tabs>
          <w:tab w:val="left" w:pos="720"/>
        </w:tabs>
        <w:spacing w:before="0" w:after="240" w:line="240" w:lineRule="auto"/>
        <w:ind w:left="720" w:hanging="720"/>
        <w:rPr>
          <w:sz w:val="32"/>
          <w:szCs w:val="32"/>
        </w:rPr>
      </w:pPr>
      <w:r>
        <w:rPr>
          <w:rFonts w:ascii="Calibri" w:eastAsia="Calibri" w:hAnsi="Calibri" w:cs="Calibri"/>
          <w:color w:val="4472C4"/>
          <w:sz w:val="32"/>
          <w:szCs w:val="32"/>
        </w:rPr>
        <w:t>FEDERAL REQUIREMENTS $100,000 TO $150,000</w:t>
      </w:r>
    </w:p>
    <w:p w14:paraId="635FFB48" w14:textId="77777777" w:rsidR="00457FFD" w:rsidRDefault="00C80CE0">
      <w:pPr>
        <w:pStyle w:val="Heading2"/>
        <w:numPr>
          <w:ilvl w:val="1"/>
          <w:numId w:val="54"/>
        </w:numPr>
        <w:tabs>
          <w:tab w:val="left" w:pos="720"/>
        </w:tabs>
        <w:spacing w:before="0" w:after="120" w:line="240" w:lineRule="auto"/>
        <w:ind w:left="720" w:hanging="720"/>
        <w:rPr>
          <w:sz w:val="28"/>
          <w:szCs w:val="28"/>
        </w:rPr>
      </w:pPr>
      <w:r>
        <w:rPr>
          <w:rFonts w:ascii="Calibri" w:eastAsia="Calibri" w:hAnsi="Calibri" w:cs="Calibri"/>
          <w:b w:val="0"/>
          <w:bCs w:val="0"/>
          <w:color w:val="4472C4"/>
          <w:sz w:val="28"/>
          <w:szCs w:val="28"/>
          <w:u w:val="single" w:color="4472C4"/>
        </w:rPr>
        <w:t>Disclosure of Lobbying Activities</w:t>
      </w:r>
    </w:p>
    <w:p w14:paraId="7437D83D" w14:textId="77777777" w:rsidR="00457FFD" w:rsidRDefault="00C80CE0">
      <w:pPr>
        <w:spacing w:after="160"/>
      </w:pPr>
      <w:r>
        <w:t xml:space="preserve">Per Appendix A, 49 CFR Part 20 Byrd Anti-Lobbying Amendment, 31 U.S.C. 1352, as amended by the Lobbying Disclosure Act of 1995, P.L. 104-65 [to be codified at 2 U.S.C. 1601, et seq.] - Contractors who apply or bid for an award of $100,000 or more shall file the certification required by 49 CFR part 20, "New Restrictions on Lobbying."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t>tier</w:t>
      </w:r>
      <w:proofErr w:type="spellEnd"/>
      <w:r>
        <w:t xml:space="preserve"> up to the recipient.</w:t>
      </w:r>
    </w:p>
    <w:p w14:paraId="1D6F8942" w14:textId="77777777" w:rsidR="00457FFD" w:rsidRDefault="00C80CE0">
      <w:pPr>
        <w:pStyle w:val="Heading1"/>
        <w:keepNext w:val="0"/>
        <w:keepLines w:val="0"/>
        <w:numPr>
          <w:ilvl w:val="0"/>
          <w:numId w:val="54"/>
        </w:numPr>
        <w:tabs>
          <w:tab w:val="left" w:pos="720"/>
        </w:tabs>
        <w:spacing w:before="0" w:after="240" w:line="240" w:lineRule="auto"/>
        <w:ind w:left="720" w:hanging="720"/>
        <w:rPr>
          <w:sz w:val="32"/>
          <w:szCs w:val="32"/>
        </w:rPr>
      </w:pPr>
      <w:r>
        <w:rPr>
          <w:rFonts w:ascii="Calibri" w:eastAsia="Calibri" w:hAnsi="Calibri" w:cs="Calibri"/>
          <w:color w:val="4472C4"/>
          <w:sz w:val="32"/>
          <w:szCs w:val="32"/>
        </w:rPr>
        <w:t>VENDOR QUESTIONNAIRE</w:t>
      </w:r>
    </w:p>
    <w:p w14:paraId="5AF16E6F"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Ineligible Contractors *</w:t>
      </w:r>
    </w:p>
    <w:p w14:paraId="7B2680C5" w14:textId="489F7EB6" w:rsidR="00457FFD" w:rsidRDefault="00C80CE0">
      <w:pPr>
        <w:spacing w:after="160"/>
      </w:pPr>
      <w:r>
        <w:t xml:space="preserve">By confirming this question, Vendor certifies that they or their </w:t>
      </w:r>
      <w:r w:rsidR="003C17ED">
        <w:t>subcontract</w:t>
      </w:r>
      <w:r>
        <w:t>ors are not on the Comptroller General’s list of ineligible Contractors.</w:t>
      </w:r>
    </w:p>
    <w:p w14:paraId="6845DA9A" w14:textId="52A4F7C0" w:rsidR="00457FFD" w:rsidRDefault="00C80CE0">
      <w:pPr>
        <w:spacing w:after="160"/>
      </w:pPr>
      <w:r>
        <w:t> </w:t>
      </w:r>
    </w:p>
    <w:p w14:paraId="5AE03DD4" w14:textId="77777777" w:rsidR="00457FFD" w:rsidRDefault="00BA326D">
      <w:pPr>
        <w:spacing w:after="160"/>
      </w:pPr>
      <w:sdt>
        <w:sdtPr>
          <w:id w:val="1423351364"/>
          <w:placeholder>
            <w:docPart w:val="DefaultPlaceholder_22675703"/>
          </w:placeholder>
          <w:text/>
        </w:sdtPr>
        <w:sdtEndPr/>
        <w:sdtContent>
          <w:r w:rsidR="00C80CE0">
            <w:rPr>
              <w:rFonts w:ascii="MS Gothic" w:eastAsia="MS Gothic" w:hAnsi="MS Gothic" w:cs="MS Gothic"/>
            </w:rPr>
            <w:t>☐</w:t>
          </w:r>
        </w:sdtContent>
      </w:sdt>
      <w:r w:rsidR="00C80CE0">
        <w:t xml:space="preserve"> Please confirm</w:t>
      </w:r>
    </w:p>
    <w:p w14:paraId="67B0DFD4" w14:textId="77777777" w:rsidR="00457FFD" w:rsidRDefault="00C80CE0">
      <w:pPr>
        <w:spacing w:after="160"/>
      </w:pPr>
      <w:r>
        <w:t>*Response required</w:t>
      </w:r>
    </w:p>
    <w:p w14:paraId="0787C4DA"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Proposal Documents*</w:t>
      </w:r>
    </w:p>
    <w:p w14:paraId="7E9783D5" w14:textId="320A4E91" w:rsidR="00457FFD" w:rsidRPr="0011392C" w:rsidRDefault="00C80CE0">
      <w:pPr>
        <w:spacing w:after="160"/>
        <w:rPr>
          <w:color w:val="FF0000"/>
        </w:rPr>
      </w:pPr>
      <w:r w:rsidRPr="00223786">
        <w:t xml:space="preserve">Please </w:t>
      </w:r>
      <w:r w:rsidR="00223786" w:rsidRPr="00223786">
        <w:t>u</w:t>
      </w:r>
      <w:r w:rsidRPr="00223786">
        <w:t xml:space="preserve">pload your COMPLETE Proposal </w:t>
      </w:r>
      <w:r w:rsidR="00D95B72" w:rsidRPr="00223786">
        <w:t>to Bonfire</w:t>
      </w:r>
      <w:r w:rsidRPr="00223786">
        <w:t>.</w:t>
      </w:r>
      <w:r w:rsidR="00223786" w:rsidRPr="00223786">
        <w:t xml:space="preserve"> </w:t>
      </w:r>
      <w:hyperlink r:id="rId13" w:history="1">
        <w:r w:rsidR="00223786" w:rsidRPr="00223786">
          <w:rPr>
            <w:rStyle w:val="Hyperlink"/>
          </w:rPr>
          <w:t>https://mrscrosters.bonfirehub.com/opportunities/178747</w:t>
        </w:r>
      </w:hyperlink>
    </w:p>
    <w:p w14:paraId="15A97BC4" w14:textId="77777777" w:rsidR="00457FFD" w:rsidRPr="00223786" w:rsidRDefault="00C80CE0">
      <w:pPr>
        <w:spacing w:after="160"/>
      </w:pPr>
      <w:r w:rsidRPr="00223786">
        <w:t>*Response required</w:t>
      </w:r>
    </w:p>
    <w:p w14:paraId="21FDCB92"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Contractor Agrees to Terms and Conditions *</w:t>
      </w:r>
    </w:p>
    <w:p w14:paraId="207770D0" w14:textId="77777777" w:rsidR="00457FFD" w:rsidRDefault="00C80CE0">
      <w:pPr>
        <w:spacing w:after="160"/>
      </w:pPr>
      <w:r>
        <w:t>Please confirm that you have read and agree to the projects Terms and Conditions.</w:t>
      </w:r>
    </w:p>
    <w:p w14:paraId="212FAE10" w14:textId="69625AEC" w:rsidR="00457FFD" w:rsidRDefault="00C80CE0">
      <w:pPr>
        <w:spacing w:after="160"/>
      </w:pPr>
      <w:r>
        <w:lastRenderedPageBreak/>
        <w:t xml:space="preserve">If Contractor selects "No" please </w:t>
      </w:r>
      <w:r w:rsidRPr="00223786">
        <w:t xml:space="preserve">upload </w:t>
      </w:r>
      <w:r>
        <w:t xml:space="preserve">your requested changes of exceptions in the next Vendor Question for </w:t>
      </w:r>
      <w:r w:rsidR="00477234">
        <w:t>RCT</w:t>
      </w:r>
      <w:r>
        <w:t>'s consideration.</w:t>
      </w:r>
    </w:p>
    <w:p w14:paraId="3D354EC4" w14:textId="77777777" w:rsidR="00457FFD" w:rsidRDefault="00BA326D">
      <w:sdt>
        <w:sdtPr>
          <w:id w:val="697318785"/>
          <w:placeholder>
            <w:docPart w:val="DefaultPlaceholder_22675703"/>
          </w:placeholder>
          <w:text/>
        </w:sdtPr>
        <w:sdtEndPr/>
        <w:sdtContent>
          <w:r w:rsidR="00C80CE0">
            <w:rPr>
              <w:rFonts w:ascii="MS Gothic" w:eastAsia="MS Gothic" w:hAnsi="MS Gothic" w:cs="MS Gothic"/>
            </w:rPr>
            <w:t>☐</w:t>
          </w:r>
        </w:sdtContent>
      </w:sdt>
      <w:r w:rsidR="00C80CE0">
        <w:t xml:space="preserve"> Yes</w:t>
      </w:r>
    </w:p>
    <w:p w14:paraId="411B7C76" w14:textId="77777777" w:rsidR="00457FFD" w:rsidRDefault="00BA326D">
      <w:pPr>
        <w:spacing w:after="160"/>
      </w:pPr>
      <w:sdt>
        <w:sdtPr>
          <w:id w:val="1231750803"/>
          <w:placeholder>
            <w:docPart w:val="DefaultPlaceholder_22675703"/>
          </w:placeholder>
          <w:text/>
        </w:sdtPr>
        <w:sdtEndPr/>
        <w:sdtContent>
          <w:r w:rsidR="00C80CE0">
            <w:rPr>
              <w:rFonts w:ascii="MS Gothic" w:eastAsia="MS Gothic" w:hAnsi="MS Gothic" w:cs="MS Gothic"/>
            </w:rPr>
            <w:t>☐</w:t>
          </w:r>
        </w:sdtContent>
      </w:sdt>
      <w:r w:rsidR="00C80CE0">
        <w:t xml:space="preserve"> No</w:t>
      </w:r>
    </w:p>
    <w:p w14:paraId="56828ABD" w14:textId="77777777" w:rsidR="00457FFD" w:rsidRDefault="00C80CE0">
      <w:pPr>
        <w:spacing w:after="160"/>
      </w:pPr>
      <w:r>
        <w:t>*Response required</w:t>
      </w:r>
    </w:p>
    <w:p w14:paraId="691166A0"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Optional Requested Changes for Terms and Conditions</w:t>
      </w:r>
    </w:p>
    <w:p w14:paraId="5B9AEC87" w14:textId="7F61FB08" w:rsidR="00457FFD" w:rsidRDefault="00C80CE0">
      <w:pPr>
        <w:spacing w:after="160"/>
      </w:pPr>
      <w:r>
        <w:t xml:space="preserve">If you answered, "No" to being able to agree to the Terms and Conditions please </w:t>
      </w:r>
      <w:r w:rsidRPr="00223786">
        <w:t xml:space="preserve">upload </w:t>
      </w:r>
      <w:r>
        <w:t xml:space="preserve">your requested changes </w:t>
      </w:r>
      <w:r w:rsidR="00223786">
        <w:t>to</w:t>
      </w:r>
      <w:r w:rsidR="00D95B72">
        <w:t xml:space="preserve"> Bonfire </w:t>
      </w:r>
      <w:r>
        <w:t xml:space="preserve">for </w:t>
      </w:r>
      <w:r w:rsidR="00477234">
        <w:t>RCT</w:t>
      </w:r>
      <w:r>
        <w:t xml:space="preserve"> to consider and review.</w:t>
      </w:r>
    </w:p>
    <w:p w14:paraId="6170E02A"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System for Award Management Registration*</w:t>
      </w:r>
    </w:p>
    <w:p w14:paraId="4254A564" w14:textId="17B18B90" w:rsidR="00457FFD" w:rsidRDefault="00C80CE0">
      <w:pPr>
        <w:spacing w:after="160"/>
      </w:pPr>
      <w:r>
        <w:t xml:space="preserve">The Contractor agrees to sign up on the System for Award Management (SAM) website at </w:t>
      </w:r>
      <w:hyperlink r:id="rId14" w:history="1">
        <w:r w:rsidR="006D6460" w:rsidRPr="00E442F9">
          <w:rPr>
            <w:rStyle w:val="Hyperlink"/>
          </w:rPr>
          <w:t>https://www.fsd.gov/gsafsd_sp?id=kb_article_view&amp;sysparm_article=KB0017363</w:t>
        </w:r>
      </w:hyperlink>
      <w:r w:rsidR="006D6460">
        <w:t xml:space="preserve"> </w:t>
      </w:r>
      <w:r>
        <w:t>within five (5) calendar days of Notice of Award if Contractor is not already registered.</w:t>
      </w:r>
    </w:p>
    <w:p w14:paraId="4459CA04" w14:textId="77777777" w:rsidR="00457FFD" w:rsidRDefault="00BA326D">
      <w:pPr>
        <w:spacing w:after="160"/>
      </w:pPr>
      <w:sdt>
        <w:sdtPr>
          <w:id w:val="841249763"/>
          <w:placeholder>
            <w:docPart w:val="DefaultPlaceholder_22675703"/>
          </w:placeholder>
          <w:text/>
        </w:sdtPr>
        <w:sdtEndPr/>
        <w:sdtContent>
          <w:r w:rsidR="00C80CE0">
            <w:rPr>
              <w:rFonts w:ascii="MS Gothic" w:eastAsia="MS Gothic" w:hAnsi="MS Gothic" w:cs="MS Gothic"/>
            </w:rPr>
            <w:t>☐</w:t>
          </w:r>
        </w:sdtContent>
      </w:sdt>
      <w:r w:rsidR="00C80CE0">
        <w:t xml:space="preserve"> Please confirm</w:t>
      </w:r>
    </w:p>
    <w:p w14:paraId="43A7C961" w14:textId="77777777" w:rsidR="00457FFD" w:rsidRDefault="00C80CE0">
      <w:pPr>
        <w:spacing w:after="160"/>
      </w:pPr>
      <w:r>
        <w:t>*Response required</w:t>
      </w:r>
    </w:p>
    <w:p w14:paraId="16E5647C" w14:textId="77777777" w:rsidR="00457FFD" w:rsidRDefault="00C80CE0">
      <w:pPr>
        <w:pStyle w:val="Heading2"/>
        <w:numPr>
          <w:ilvl w:val="1"/>
          <w:numId w:val="54"/>
        </w:numPr>
        <w:tabs>
          <w:tab w:val="left" w:pos="720"/>
        </w:tabs>
        <w:spacing w:before="0" w:line="240" w:lineRule="auto"/>
        <w:ind w:left="720" w:hanging="720"/>
        <w:rPr>
          <w:sz w:val="28"/>
          <w:szCs w:val="28"/>
        </w:rPr>
      </w:pPr>
      <w:r>
        <w:rPr>
          <w:rFonts w:ascii="Calibri" w:eastAsia="Calibri" w:hAnsi="Calibri" w:cs="Calibri"/>
          <w:b w:val="0"/>
          <w:bCs w:val="0"/>
          <w:color w:val="4472C4"/>
          <w:sz w:val="28"/>
          <w:szCs w:val="28"/>
          <w:u w:val="single" w:color="4472C4"/>
        </w:rPr>
        <w:t>Forms to Complete</w:t>
      </w:r>
    </w:p>
    <w:p w14:paraId="794C9F24" w14:textId="77777777" w:rsidR="00457FFD" w:rsidRDefault="00C80CE0">
      <w:pPr>
        <w:pStyle w:val="Heading3"/>
        <w:keepNext w:val="0"/>
        <w:keepLines w:val="0"/>
        <w:numPr>
          <w:ilvl w:val="2"/>
          <w:numId w:val="54"/>
        </w:numPr>
        <w:tabs>
          <w:tab w:val="left" w:pos="1080"/>
        </w:tabs>
        <w:spacing w:before="0" w:line="240" w:lineRule="auto"/>
        <w:ind w:left="1080" w:hanging="1080"/>
        <w:rPr>
          <w:sz w:val="26"/>
          <w:szCs w:val="26"/>
        </w:rPr>
      </w:pPr>
      <w:r>
        <w:rPr>
          <w:rFonts w:ascii="Calibri" w:eastAsia="Calibri" w:hAnsi="Calibri" w:cs="Calibri"/>
          <w:b w:val="0"/>
          <w:bCs w:val="0"/>
          <w:i/>
          <w:iCs/>
          <w:color w:val="4472C4"/>
          <w:sz w:val="26"/>
          <w:szCs w:val="26"/>
        </w:rPr>
        <w:t>Certificate Regarding Debarment*</w:t>
      </w:r>
    </w:p>
    <w:p w14:paraId="0B822DD4" w14:textId="041D7080" w:rsidR="00457FFD" w:rsidRDefault="00C80CE0">
      <w:pPr>
        <w:spacing w:after="160"/>
      </w:pPr>
      <w:r>
        <w:t xml:space="preserve">Please </w:t>
      </w:r>
      <w:r w:rsidRPr="00223786">
        <w:t xml:space="preserve">download </w:t>
      </w:r>
      <w:r>
        <w:t xml:space="preserve">the below submittal document, complete as formatted and </w:t>
      </w:r>
      <w:r w:rsidRPr="00223786">
        <w:t>upload</w:t>
      </w:r>
      <w:r w:rsidR="00223786">
        <w:t xml:space="preserve"> to Bonfire</w:t>
      </w:r>
      <w:r>
        <w:t xml:space="preserve">. </w:t>
      </w:r>
      <w:r w:rsidR="00477234">
        <w:t>RCT</w:t>
      </w:r>
      <w:r>
        <w:t xml:space="preserve"> does not want Contractor’s to alter the forms</w:t>
      </w:r>
    </w:p>
    <w:p w14:paraId="432C0EF9" w14:textId="56DEBD44" w:rsidR="0021713D" w:rsidRPr="00654DD4" w:rsidRDefault="0021713D" w:rsidP="00654DD4">
      <w:pPr>
        <w:spacing w:after="160"/>
      </w:pPr>
      <w:r>
        <w:t>*Response required</w:t>
      </w:r>
      <w:r>
        <w:rPr>
          <w:b/>
          <w:bCs/>
        </w:rPr>
        <w:br w:type="page"/>
      </w:r>
    </w:p>
    <w:p w14:paraId="1D619E9C" w14:textId="5F9DC8C5" w:rsidR="0021713D" w:rsidRPr="00724D8F" w:rsidRDefault="0021713D" w:rsidP="0021713D">
      <w:pPr>
        <w:spacing w:after="160"/>
        <w:jc w:val="center"/>
        <w:rPr>
          <w:b/>
          <w:bCs/>
        </w:rPr>
      </w:pPr>
      <w:r w:rsidRPr="00724D8F">
        <w:rPr>
          <w:b/>
          <w:bCs/>
        </w:rPr>
        <w:lastRenderedPageBreak/>
        <w:t>CERTIFICATION REGARDING DEBARMENT, SUSPENSION, INELIGIBILITY AND VOLUNTARY</w:t>
      </w:r>
    </w:p>
    <w:p w14:paraId="450E9546" w14:textId="77777777" w:rsidR="0021713D" w:rsidRPr="00724D8F" w:rsidRDefault="0021713D" w:rsidP="0021713D">
      <w:pPr>
        <w:spacing w:after="160"/>
        <w:jc w:val="center"/>
        <w:rPr>
          <w:b/>
          <w:bCs/>
        </w:rPr>
      </w:pPr>
      <w:r w:rsidRPr="00724D8F">
        <w:rPr>
          <w:b/>
          <w:bCs/>
        </w:rPr>
        <w:t>EXCLUSION (Pursuant to 49 CFR Part 29, Appendix B)</w:t>
      </w:r>
    </w:p>
    <w:p w14:paraId="5B8166A9" w14:textId="77777777" w:rsidR="0021713D" w:rsidRDefault="0021713D" w:rsidP="0021713D">
      <w:pPr>
        <w:spacing w:after="160"/>
      </w:pPr>
      <w:r>
        <w:t xml:space="preserve">(A) </w:t>
      </w:r>
      <w:r w:rsidRPr="00724D8F">
        <w:rPr>
          <w:u w:val="single"/>
        </w:rPr>
        <w:t>By signing and submitting this proposal, the PROPOSER is providing the signed certification set out below</w:t>
      </w:r>
      <w:r>
        <w:t>.</w:t>
      </w:r>
    </w:p>
    <w:p w14:paraId="0E4C3F22" w14:textId="77777777" w:rsidR="0021713D" w:rsidRDefault="0021713D" w:rsidP="0021713D">
      <w:pPr>
        <w:spacing w:after="160"/>
        <w:ind w:left="720"/>
      </w:pPr>
      <w:r>
        <w:t>(1) The certification in this clause is a material 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1E1EB7BF" w14:textId="77777777" w:rsidR="0021713D" w:rsidRDefault="0021713D" w:rsidP="0021713D">
      <w:pPr>
        <w:spacing w:after="160"/>
        <w:ind w:left="720"/>
      </w:pPr>
      <w:r>
        <w:t xml:space="preserve">(2) The PROPOSER shall provide immediate written notice to Authority if at any time the PROPOSER learns that its certification was erroneous when submitted or has become erroneous by reason of changed circumstances. </w:t>
      </w:r>
    </w:p>
    <w:p w14:paraId="1B7BDD4D" w14:textId="77777777" w:rsidR="0021713D" w:rsidRDefault="0021713D" w:rsidP="0021713D">
      <w:pPr>
        <w:spacing w:after="160"/>
        <w:ind w:left="720"/>
      </w:pPr>
      <w:r>
        <w:t>(3) 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(49 CFR Part 29).  You may contact the Authority for assistance in obtaining a copy of those regulations.</w:t>
      </w:r>
    </w:p>
    <w:p w14:paraId="79E58E50" w14:textId="77777777" w:rsidR="0021713D" w:rsidRDefault="0021713D" w:rsidP="0021713D">
      <w:pPr>
        <w:spacing w:after="160"/>
        <w:ind w:left="720"/>
      </w:pPr>
      <w:r>
        <w:t>(4) The PROPOSER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in writing by the department or agency with which this transaction originated.</w:t>
      </w:r>
    </w:p>
    <w:p w14:paraId="76918DDE" w14:textId="77777777" w:rsidR="0021713D" w:rsidRDefault="0021713D" w:rsidP="0021713D">
      <w:pPr>
        <w:spacing w:after="160"/>
        <w:ind w:left="720"/>
      </w:pPr>
      <w:r>
        <w:t xml:space="preserve">(5) The PROPOSER further agrees by submitting this proposal that it will include the clause entitled “Certification Regarding Debarment, Suspension, Ineligibility and Voluntary Exclusion”, as set out below in Subsection (B), in all subcontracts and in all solicitations for lower tier covered transactions as modified to identify the subcontractor. </w:t>
      </w:r>
    </w:p>
    <w:p w14:paraId="48FC72C3" w14:textId="77777777" w:rsidR="0021713D" w:rsidRDefault="0021713D" w:rsidP="0021713D">
      <w:pPr>
        <w:spacing w:after="160"/>
        <w:ind w:left="720"/>
      </w:pPr>
      <w:r>
        <w:t xml:space="preserve">(6) 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proofErr w:type="spellStart"/>
      <w:r>
        <w:t>Nonprocurement</w:t>
      </w:r>
      <w:proofErr w:type="spellEnd"/>
      <w:r>
        <w:t xml:space="preserve"> List issued by U.S. General Service Administration. </w:t>
      </w:r>
    </w:p>
    <w:p w14:paraId="17CB7916" w14:textId="77777777" w:rsidR="0021713D" w:rsidRDefault="0021713D" w:rsidP="0021713D">
      <w:pPr>
        <w:spacing w:after="160"/>
        <w:ind w:left="720"/>
      </w:pPr>
      <w:r>
        <w:t>(7) Nothing contained in the foregoing shall be construed to require establishment of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73F0F716" w14:textId="77777777" w:rsidR="0021713D" w:rsidRDefault="0021713D" w:rsidP="0021713D">
      <w:pPr>
        <w:spacing w:after="160"/>
        <w:ind w:left="720"/>
      </w:pPr>
      <w:r>
        <w:t xml:space="preserve">(8) Except for transactions authorized under Paragraph 4 of these instructions, if a participant in a covered transaction knowingly enters into a lower tier covered transaction with a person who </w:t>
      </w:r>
      <w:r>
        <w:lastRenderedPageBreak/>
        <w:t>is proposed for debarment under 48 CFR part 9, subpart 9.4, suspended, debarred, ineligible, or voluntarily excluded from participation in this transaction, in addition to all remedies available to the Federal Government, the department or agency with which this transaction originated may pursue available remedies including suspension and/or debarment.</w:t>
      </w:r>
    </w:p>
    <w:p w14:paraId="7E440CBC" w14:textId="77777777" w:rsidR="0021713D" w:rsidRDefault="0021713D" w:rsidP="0021713D">
      <w:pPr>
        <w:spacing w:after="160"/>
      </w:pPr>
      <w:r>
        <w:t xml:space="preserve">(B) </w:t>
      </w:r>
      <w:r w:rsidRPr="00724D8F">
        <w:rPr>
          <w:u w:val="single"/>
        </w:rPr>
        <w:t>Certification Regarding Debarment, Suspension, Ineligibility and Voluntary Exclusion ‐ Lower Tier</w:t>
      </w:r>
      <w:r>
        <w:rPr>
          <w:u w:val="single"/>
        </w:rPr>
        <w:t xml:space="preserve"> </w:t>
      </w:r>
      <w:r w:rsidRPr="00724D8F">
        <w:rPr>
          <w:u w:val="single"/>
        </w:rPr>
        <w:t>Covered Transaction</w:t>
      </w:r>
    </w:p>
    <w:p w14:paraId="13A99158" w14:textId="77777777" w:rsidR="0021713D" w:rsidRDefault="0021713D" w:rsidP="0021713D">
      <w:pPr>
        <w:spacing w:after="160"/>
        <w:ind w:left="720"/>
      </w:pPr>
      <w:r>
        <w:t>(1) The PROPOSER certifies, by submission of this bid or proposal, that neither it nor its “principals,” as defined at 49 C.F.R. § 29.105(p), is presently debarred, suspended, proposed for debarment, declared ineligible, or voluntarily excluded from participation in this transaction by any Federal department or agency.</w:t>
      </w:r>
    </w:p>
    <w:p w14:paraId="6B3998FC" w14:textId="77777777" w:rsidR="0021713D" w:rsidRDefault="0021713D" w:rsidP="0021713D">
      <w:pPr>
        <w:spacing w:after="160"/>
        <w:ind w:left="720"/>
      </w:pPr>
      <w:r>
        <w:t>(2) If PROPOSER is unable to certify to the statements in this certification, PROPOSER shall attach an explanation to this proposal.</w:t>
      </w:r>
    </w:p>
    <w:p w14:paraId="1BAEE858" w14:textId="77777777" w:rsidR="0021713D" w:rsidRDefault="0021713D" w:rsidP="0021713D">
      <w:pPr>
        <w:spacing w:after="160"/>
        <w:ind w:left="720"/>
      </w:pPr>
    </w:p>
    <w:p w14:paraId="201447EB" w14:textId="77777777" w:rsidR="0021713D" w:rsidRDefault="0021713D" w:rsidP="0021713D">
      <w:pPr>
        <w:spacing w:after="360"/>
      </w:pPr>
      <w:r>
        <w:t xml:space="preserve">  ___________________________________________________ Firm Name</w:t>
      </w:r>
    </w:p>
    <w:p w14:paraId="4517D4F1" w14:textId="77777777" w:rsidR="0021713D" w:rsidRDefault="0021713D" w:rsidP="0021713D">
      <w:pPr>
        <w:spacing w:after="360"/>
      </w:pPr>
      <w:r>
        <w:t xml:space="preserve">   ___________________________________________________ Signature of Authorized Official</w:t>
      </w:r>
    </w:p>
    <w:p w14:paraId="3E5101D6" w14:textId="77777777" w:rsidR="0021713D" w:rsidRDefault="0021713D" w:rsidP="0021713D">
      <w:pPr>
        <w:spacing w:after="360"/>
      </w:pPr>
      <w:r>
        <w:t xml:space="preserve">   ___________________________________________________ Name and Title of Authorized Official</w:t>
      </w:r>
    </w:p>
    <w:p w14:paraId="44C031E1" w14:textId="77777777" w:rsidR="0021713D" w:rsidRDefault="0021713D" w:rsidP="0021713D">
      <w:pPr>
        <w:spacing w:after="360"/>
      </w:pPr>
      <w:r>
        <w:t xml:space="preserve">   ___________________________________________________ Date</w:t>
      </w:r>
    </w:p>
    <w:p w14:paraId="1C4654FD" w14:textId="77777777" w:rsidR="0021713D" w:rsidRDefault="0021713D" w:rsidP="0021713D">
      <w:pPr>
        <w:spacing w:after="200" w:line="276" w:lineRule="auto"/>
        <w:rPr>
          <w:i/>
          <w:iCs/>
          <w:color w:val="4472C4"/>
          <w:sz w:val="26"/>
          <w:szCs w:val="26"/>
          <w:highlight w:val="lightGray"/>
        </w:rPr>
      </w:pPr>
      <w:r>
        <w:rPr>
          <w:i/>
          <w:iCs/>
          <w:color w:val="4472C4"/>
          <w:sz w:val="26"/>
          <w:szCs w:val="26"/>
          <w:highlight w:val="lightGray"/>
        </w:rPr>
        <w:br w:type="page"/>
      </w:r>
    </w:p>
    <w:p w14:paraId="6112D83D" w14:textId="77777777" w:rsidR="00457FFD" w:rsidRDefault="00C80CE0">
      <w:pPr>
        <w:pStyle w:val="Heading3"/>
        <w:keepNext w:val="0"/>
        <w:keepLines w:val="0"/>
        <w:numPr>
          <w:ilvl w:val="2"/>
          <w:numId w:val="60"/>
        </w:numPr>
        <w:tabs>
          <w:tab w:val="left" w:pos="1080"/>
        </w:tabs>
        <w:spacing w:before="0" w:line="240" w:lineRule="auto"/>
        <w:ind w:left="1080" w:hanging="1080"/>
        <w:rPr>
          <w:sz w:val="26"/>
          <w:szCs w:val="26"/>
        </w:rPr>
      </w:pPr>
      <w:r>
        <w:rPr>
          <w:rFonts w:ascii="Calibri" w:eastAsia="Calibri" w:hAnsi="Calibri" w:cs="Calibri"/>
          <w:b w:val="0"/>
          <w:bCs w:val="0"/>
          <w:i/>
          <w:iCs/>
          <w:color w:val="4472C4"/>
          <w:sz w:val="26"/>
          <w:szCs w:val="26"/>
        </w:rPr>
        <w:lastRenderedPageBreak/>
        <w:t>Lobbying*</w:t>
      </w:r>
    </w:p>
    <w:p w14:paraId="7EEC467A" w14:textId="0CF6FB36" w:rsidR="00BE2434" w:rsidRPr="00BE2434" w:rsidRDefault="00BE2434" w:rsidP="00BE2434">
      <w:pPr>
        <w:spacing w:after="160"/>
      </w:pPr>
      <w:r w:rsidRPr="00BE2434">
        <w:t>Please complete and submit the form below with your proposal.  Please do not alter the form.</w:t>
      </w:r>
    </w:p>
    <w:p w14:paraId="667524D3" w14:textId="77777777" w:rsidR="00457FFD" w:rsidRDefault="00C80CE0">
      <w:pPr>
        <w:spacing w:after="160"/>
      </w:pPr>
      <w:r>
        <w:t>*Response required</w:t>
      </w:r>
    </w:p>
    <w:p w14:paraId="48374E02" w14:textId="77B86BF6" w:rsidR="003A5642" w:rsidRDefault="003A5642">
      <w:pPr>
        <w:spacing w:line="240" w:lineRule="auto"/>
      </w:pPr>
      <w:r>
        <w:br w:type="page"/>
      </w:r>
    </w:p>
    <w:p w14:paraId="7912C003" w14:textId="77777777" w:rsidR="003A5642" w:rsidRDefault="003A5642">
      <w:pPr>
        <w:spacing w:after="160"/>
      </w:pPr>
    </w:p>
    <w:p w14:paraId="355403F4" w14:textId="77777777" w:rsidR="003A5642" w:rsidRPr="00FE0B6C" w:rsidRDefault="003A5642" w:rsidP="003A5642">
      <w:pPr>
        <w:spacing w:after="160"/>
        <w:jc w:val="center"/>
        <w:rPr>
          <w:b/>
          <w:bCs/>
          <w:u w:val="single"/>
        </w:rPr>
      </w:pPr>
      <w:r w:rsidRPr="00FE0B6C">
        <w:rPr>
          <w:b/>
          <w:bCs/>
          <w:u w:val="single"/>
        </w:rPr>
        <w:t>LOBBYING CERTIFICATION FOR CONTRACTS GRANTS, LOANS AND COOPERATIVE AGREEMENTS (Pursuant to 49 CFR Part 20, Appendix A)</w:t>
      </w:r>
    </w:p>
    <w:p w14:paraId="73287CE8" w14:textId="77777777" w:rsidR="003A5642" w:rsidRDefault="003A5642" w:rsidP="003A5642">
      <w:pPr>
        <w:spacing w:after="160"/>
      </w:pPr>
      <w:r>
        <w:t xml:space="preserve">The undersigned certifies, to the best of his or her knowledge and belief, that: </w:t>
      </w:r>
    </w:p>
    <w:p w14:paraId="734CC53E" w14:textId="77777777" w:rsidR="003A5642" w:rsidRDefault="003A5642" w:rsidP="003A5642">
      <w:pPr>
        <w:spacing w:after="160"/>
      </w:pPr>
      <w:r>
        <w:t xml:space="preserve">(1) </w:t>
      </w:r>
      <w: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337CA31" w14:textId="77777777" w:rsidR="003A5642" w:rsidRDefault="003A5642" w:rsidP="003A5642">
      <w:pPr>
        <w:spacing w:after="160"/>
      </w:pPr>
      <w:r>
        <w:t xml:space="preserve">(2)   </w:t>
      </w:r>
      <w: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and as amended by “Government wide Guidance for New Restrictions on Lobbying,” 61 Fed. Reg. 1413 (1/19/96).</w:t>
      </w:r>
    </w:p>
    <w:p w14:paraId="6E549E94" w14:textId="77777777" w:rsidR="003A5642" w:rsidRDefault="003A5642" w:rsidP="003A5642">
      <w:pPr>
        <w:spacing w:after="160"/>
      </w:pPr>
      <w:r>
        <w:t xml:space="preserve">(3) </w:t>
      </w:r>
      <w: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F54795E" w14:textId="77777777" w:rsidR="003A5642" w:rsidRDefault="003A5642" w:rsidP="003A5642">
      <w:pPr>
        <w:spacing w:after="160"/>
        <w:ind w:firstLine="720"/>
      </w:pPr>
      <w: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 </w:t>
      </w:r>
    </w:p>
    <w:p w14:paraId="26C0F0AE" w14:textId="77777777" w:rsidR="003A5642" w:rsidRDefault="003A5642" w:rsidP="003A5642">
      <w:pPr>
        <w:spacing w:after="160"/>
        <w:ind w:firstLine="720"/>
      </w:pPr>
      <w:r>
        <w:t xml:space="preserve">The PROPOSER, ___________________________, certifies or affirms the truthfulness and accuracy of each statement of its certification and disclosure, if any. In addition, the PROPOSER understands and agrees that the provisions of 31 U.S.C. A 3801, et. seq. </w:t>
      </w:r>
      <w:proofErr w:type="gramStart"/>
      <w:r>
        <w:t>apply</w:t>
      </w:r>
      <w:proofErr w:type="gramEnd"/>
      <w:r>
        <w:t xml:space="preserve"> to this certification and disclosure, if any.</w:t>
      </w:r>
    </w:p>
    <w:p w14:paraId="52DDFB68" w14:textId="77777777" w:rsidR="003A5642" w:rsidRDefault="003A5642" w:rsidP="003A5642">
      <w:pPr>
        <w:spacing w:after="160"/>
        <w:ind w:firstLine="720"/>
      </w:pPr>
    </w:p>
    <w:p w14:paraId="2902A777" w14:textId="77777777" w:rsidR="003A5642" w:rsidRDefault="003A5642" w:rsidP="003A5642">
      <w:pPr>
        <w:spacing w:after="160"/>
      </w:pPr>
      <w:r>
        <w:t xml:space="preserve">      </w:t>
      </w:r>
      <w:r>
        <w:softHyphen/>
      </w:r>
      <w:r>
        <w:softHyphen/>
        <w:t>____________________________________________ Signature of Authorized Official</w:t>
      </w:r>
    </w:p>
    <w:p w14:paraId="65DF3C2C" w14:textId="77777777" w:rsidR="003A5642" w:rsidRDefault="003A5642" w:rsidP="003A5642">
      <w:pPr>
        <w:spacing w:after="160"/>
      </w:pPr>
    </w:p>
    <w:p w14:paraId="401449D0" w14:textId="77777777" w:rsidR="003A5642" w:rsidRDefault="003A5642" w:rsidP="003A5642">
      <w:pPr>
        <w:spacing w:after="160"/>
      </w:pPr>
      <w:r>
        <w:t xml:space="preserve">      ____________________________________________ Name and Title of Authorized Official</w:t>
      </w:r>
    </w:p>
    <w:p w14:paraId="656084A1" w14:textId="77777777" w:rsidR="003A5642" w:rsidRDefault="003A5642" w:rsidP="003A5642">
      <w:pPr>
        <w:spacing w:after="160"/>
      </w:pPr>
    </w:p>
    <w:p w14:paraId="42CD0D0C" w14:textId="77777777" w:rsidR="003A5642" w:rsidRDefault="003A5642" w:rsidP="003A5642">
      <w:pPr>
        <w:spacing w:after="160"/>
        <w:ind w:firstLine="270"/>
      </w:pPr>
      <w:r>
        <w:t>____________________________________________ Date</w:t>
      </w:r>
      <w:r>
        <w:tab/>
      </w:r>
    </w:p>
    <w:p w14:paraId="6DC5A2E1" w14:textId="77777777" w:rsidR="0021713D" w:rsidRDefault="0021713D">
      <w:pPr>
        <w:spacing w:after="160"/>
      </w:pPr>
    </w:p>
    <w:p w14:paraId="583E438B" w14:textId="77777777" w:rsidR="0021713D" w:rsidRDefault="0021713D" w:rsidP="00654DD4">
      <w:pPr>
        <w:spacing w:after="160"/>
        <w:ind w:left="1440" w:hanging="1440"/>
      </w:pPr>
    </w:p>
    <w:p w14:paraId="01EE1B5C" w14:textId="70A6D117" w:rsidR="00457FFD" w:rsidRDefault="00457FFD">
      <w:pPr>
        <w:spacing w:after="160"/>
      </w:pPr>
    </w:p>
    <w:p w14:paraId="269C4CCC" w14:textId="77777777" w:rsidR="00457FFD" w:rsidRDefault="00C80CE0">
      <w:pPr>
        <w:pStyle w:val="Heading1"/>
        <w:keepNext w:val="0"/>
        <w:keepLines w:val="0"/>
        <w:numPr>
          <w:ilvl w:val="0"/>
          <w:numId w:val="66"/>
        </w:numPr>
        <w:tabs>
          <w:tab w:val="left" w:pos="720"/>
        </w:tabs>
        <w:spacing w:before="0" w:after="240" w:line="240" w:lineRule="auto"/>
        <w:ind w:left="720" w:hanging="720"/>
        <w:rPr>
          <w:sz w:val="32"/>
          <w:szCs w:val="32"/>
        </w:rPr>
      </w:pPr>
      <w:r>
        <w:rPr>
          <w:rFonts w:ascii="Calibri" w:eastAsia="Calibri" w:hAnsi="Calibri" w:cs="Calibri"/>
          <w:color w:val="4472C4"/>
          <w:sz w:val="32"/>
          <w:szCs w:val="32"/>
        </w:rPr>
        <w:t>PRICING PROPOSAL</w:t>
      </w:r>
    </w:p>
    <w:p w14:paraId="553B06AD" w14:textId="77777777" w:rsidR="00457FFD" w:rsidRDefault="00C80CE0">
      <w:pPr>
        <w:spacing w:after="160"/>
        <w:jc w:val="center"/>
      </w:pPr>
      <w:r>
        <w:rPr>
          <w:b/>
          <w:bCs/>
        </w:rPr>
        <w:t>COST PROPOSAL</w:t>
      </w:r>
    </w:p>
    <w:p w14:paraId="547C0026" w14:textId="3B4E2E56" w:rsidR="00457FFD" w:rsidRDefault="00C80CE0" w:rsidP="00DE6AE5">
      <w:pPr>
        <w:spacing w:after="160"/>
        <w:rPr>
          <w:i/>
          <w:iCs/>
          <w:color w:val="00B050"/>
        </w:rPr>
      </w:pPr>
      <w:r>
        <w:t xml:space="preserve">Having carefully examined the complete proposal package for providing </w:t>
      </w:r>
      <w:r w:rsidR="00916A49">
        <w:t xml:space="preserve">ADA </w:t>
      </w:r>
      <w:r>
        <w:t xml:space="preserve">Paratransit Services, the undersigned agrees to furnish the service in strict accordance with all of the RFP documents for the following sums. Contractor rates shall be considered inclusive of all costs for providing the </w:t>
      </w:r>
      <w:r w:rsidR="00916A49">
        <w:t xml:space="preserve">ADA </w:t>
      </w:r>
      <w:r>
        <w:t xml:space="preserve">Paratransit Services. Including but not limited </w:t>
      </w:r>
      <w:r w:rsidR="00C25501">
        <w:t>to</w:t>
      </w:r>
      <w:r>
        <w:t xml:space="preserve"> insurance, labor, materials, equipment, supplies, overhead, profit, travel expenses, B &amp; O taxes, etc. for the performance of </w:t>
      </w:r>
      <w:r w:rsidR="00E86C18">
        <w:t>the</w:t>
      </w:r>
      <w:r>
        <w:t xml:space="preserve"> Contract.</w:t>
      </w:r>
      <w:r w:rsidR="00C53BC9">
        <w:t xml:space="preserve"> </w:t>
      </w:r>
    </w:p>
    <w:p w14:paraId="4D322DFF" w14:textId="77777777" w:rsidR="007377A6" w:rsidRPr="00654DD4" w:rsidRDefault="007377A6" w:rsidP="00DE6AE5">
      <w:pPr>
        <w:spacing w:after="160"/>
        <w:rPr>
          <w:color w:val="00B050"/>
        </w:rPr>
      </w:pPr>
    </w:p>
    <w:tbl>
      <w:tblPr>
        <w:tblW w:w="9225" w:type="dxa"/>
        <w:tblInd w:w="47" w:type="dxa"/>
        <w:tblBorders>
          <w:top w:val="single" w:sz="2" w:space="0" w:color="000001"/>
          <w:left w:val="single" w:sz="2" w:space="0" w:color="000001"/>
          <w:bottom w:val="single" w:sz="2" w:space="0" w:color="000001"/>
          <w:right w:val="single" w:sz="2" w:space="0" w:color="000001"/>
        </w:tblBorders>
        <w:tblCellMar>
          <w:left w:w="0" w:type="dxa"/>
          <w:right w:w="0" w:type="dxa"/>
        </w:tblCellMar>
        <w:tblLook w:val="04A0" w:firstRow="1" w:lastRow="0" w:firstColumn="1" w:lastColumn="0" w:noHBand="0" w:noVBand="1"/>
      </w:tblPr>
      <w:tblGrid>
        <w:gridCol w:w="1500"/>
        <w:gridCol w:w="4725"/>
        <w:gridCol w:w="1500"/>
        <w:gridCol w:w="1500"/>
      </w:tblGrid>
      <w:tr w:rsidR="00457FFD" w14:paraId="608CB8A0" w14:textId="77777777">
        <w:trPr>
          <w:tblHeader/>
        </w:trPr>
        <w:tc>
          <w:tcPr>
            <w:tcW w:w="1500" w:type="dxa"/>
            <w:tcBorders>
              <w:bottom w:val="single" w:sz="2" w:space="0" w:color="000001"/>
              <w:right w:val="single" w:sz="2" w:space="0" w:color="000001"/>
            </w:tcBorders>
            <w:shd w:val="clear" w:color="auto" w:fill="003C81"/>
            <w:tcMar>
              <w:top w:w="56" w:type="dxa"/>
              <w:left w:w="46" w:type="dxa"/>
              <w:bottom w:w="56" w:type="dxa"/>
              <w:right w:w="56" w:type="dxa"/>
            </w:tcMar>
            <w:hideMark/>
          </w:tcPr>
          <w:p w14:paraId="341EA1D3" w14:textId="77777777" w:rsidR="00457FFD" w:rsidRDefault="00C80CE0">
            <w:pPr>
              <w:spacing w:after="160"/>
              <w:jc w:val="center"/>
              <w:rPr>
                <w:color w:val="000000"/>
                <w:sz w:val="20"/>
                <w:szCs w:val="20"/>
              </w:rPr>
            </w:pPr>
            <w:r>
              <w:rPr>
                <w:b/>
                <w:bCs/>
                <w:color w:val="FFFFFF"/>
                <w:sz w:val="20"/>
                <w:szCs w:val="20"/>
              </w:rPr>
              <w:t>Line Item</w:t>
            </w:r>
          </w:p>
        </w:tc>
        <w:tc>
          <w:tcPr>
            <w:tcW w:w="4725"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1632E456" w14:textId="77777777" w:rsidR="00457FFD" w:rsidRDefault="00C80CE0">
            <w:pPr>
              <w:spacing w:after="160"/>
              <w:jc w:val="center"/>
              <w:rPr>
                <w:color w:val="000000"/>
                <w:sz w:val="20"/>
                <w:szCs w:val="20"/>
              </w:rPr>
            </w:pPr>
            <w:r>
              <w:rPr>
                <w:b/>
                <w:bCs/>
                <w:color w:val="FFFFFF"/>
                <w:sz w:val="20"/>
                <w:szCs w:val="20"/>
              </w:rPr>
              <w:t>Description</w:t>
            </w:r>
          </w:p>
        </w:tc>
        <w:tc>
          <w:tcPr>
            <w:tcW w:w="1500" w:type="dxa"/>
            <w:tcBorders>
              <w:left w:val="single" w:sz="2" w:space="0" w:color="000001"/>
              <w:bottom w:val="single" w:sz="2" w:space="0" w:color="000001"/>
              <w:right w:val="single" w:sz="2" w:space="0" w:color="000001"/>
            </w:tcBorders>
            <w:shd w:val="clear" w:color="auto" w:fill="003C81"/>
            <w:tcMar>
              <w:top w:w="56" w:type="dxa"/>
              <w:left w:w="46" w:type="dxa"/>
              <w:bottom w:w="56" w:type="dxa"/>
              <w:right w:w="56" w:type="dxa"/>
            </w:tcMar>
            <w:hideMark/>
          </w:tcPr>
          <w:p w14:paraId="396E7210" w14:textId="77777777" w:rsidR="00457FFD" w:rsidRDefault="00C80CE0">
            <w:pPr>
              <w:spacing w:after="160"/>
              <w:jc w:val="center"/>
              <w:rPr>
                <w:color w:val="000000"/>
                <w:sz w:val="20"/>
                <w:szCs w:val="20"/>
              </w:rPr>
            </w:pPr>
            <w:r>
              <w:rPr>
                <w:b/>
                <w:bCs/>
                <w:color w:val="FFFFFF"/>
                <w:sz w:val="20"/>
                <w:szCs w:val="20"/>
              </w:rPr>
              <w:t>Unit of Measure</w:t>
            </w:r>
          </w:p>
        </w:tc>
        <w:tc>
          <w:tcPr>
            <w:tcW w:w="1500" w:type="dxa"/>
            <w:tcBorders>
              <w:left w:val="single" w:sz="2" w:space="0" w:color="000001"/>
              <w:bottom w:val="single" w:sz="2" w:space="0" w:color="000001"/>
            </w:tcBorders>
            <w:shd w:val="clear" w:color="auto" w:fill="003C81"/>
            <w:tcMar>
              <w:top w:w="56" w:type="dxa"/>
              <w:left w:w="46" w:type="dxa"/>
              <w:bottom w:w="56" w:type="dxa"/>
              <w:right w:w="56" w:type="dxa"/>
            </w:tcMar>
            <w:hideMark/>
          </w:tcPr>
          <w:p w14:paraId="5D1A99D7" w14:textId="77777777" w:rsidR="00457FFD" w:rsidRDefault="00C80CE0">
            <w:pPr>
              <w:spacing w:after="160"/>
              <w:jc w:val="center"/>
              <w:rPr>
                <w:color w:val="000000"/>
                <w:sz w:val="20"/>
                <w:szCs w:val="20"/>
              </w:rPr>
            </w:pPr>
            <w:r>
              <w:rPr>
                <w:b/>
                <w:bCs/>
                <w:color w:val="FFFFFF"/>
                <w:sz w:val="20"/>
                <w:szCs w:val="20"/>
              </w:rPr>
              <w:t>Unit Cost</w:t>
            </w:r>
          </w:p>
        </w:tc>
      </w:tr>
      <w:tr w:rsidR="00457FFD" w14:paraId="32EDE8F7" w14:textId="77777777">
        <w:tc>
          <w:tcPr>
            <w:tcW w:w="1500" w:type="dxa"/>
            <w:tcBorders>
              <w:top w:val="single" w:sz="2" w:space="0" w:color="000001"/>
              <w:bottom w:val="single" w:sz="2" w:space="0" w:color="000001"/>
              <w:right w:val="single" w:sz="2" w:space="0" w:color="000001"/>
            </w:tcBorders>
            <w:tcMar>
              <w:top w:w="56" w:type="dxa"/>
              <w:left w:w="46" w:type="dxa"/>
              <w:bottom w:w="56" w:type="dxa"/>
              <w:right w:w="56" w:type="dxa"/>
            </w:tcMar>
            <w:hideMark/>
          </w:tcPr>
          <w:p w14:paraId="1193C511" w14:textId="77777777" w:rsidR="00457FFD" w:rsidRDefault="00C80CE0">
            <w:pPr>
              <w:spacing w:after="160"/>
              <w:jc w:val="center"/>
              <w:rPr>
                <w:color w:val="000000"/>
                <w:sz w:val="20"/>
                <w:szCs w:val="20"/>
              </w:rPr>
            </w:pPr>
            <w:r>
              <w:rPr>
                <w:color w:val="000000"/>
                <w:sz w:val="20"/>
                <w:szCs w:val="20"/>
              </w:rPr>
              <w:t>1</w:t>
            </w:r>
          </w:p>
        </w:tc>
        <w:tc>
          <w:tcPr>
            <w:tcW w:w="4725"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6CFBE913" w14:textId="6AF88693" w:rsidR="00457FFD" w:rsidRPr="00654DD4" w:rsidRDefault="007377A6">
            <w:pPr>
              <w:spacing w:after="160"/>
              <w:rPr>
                <w:sz w:val="20"/>
                <w:szCs w:val="20"/>
              </w:rPr>
            </w:pPr>
            <w:r w:rsidRPr="00654DD4">
              <w:rPr>
                <w:sz w:val="20"/>
                <w:szCs w:val="20"/>
              </w:rPr>
              <w:t>Fixed Costs (Flat monthly rate)</w:t>
            </w:r>
          </w:p>
        </w:tc>
        <w:tc>
          <w:tcPr>
            <w:tcW w:w="1500"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17297E2F" w14:textId="77777777" w:rsidR="00457FFD" w:rsidRPr="00654DD4" w:rsidRDefault="00C80CE0">
            <w:pPr>
              <w:spacing w:after="160"/>
              <w:jc w:val="center"/>
              <w:rPr>
                <w:sz w:val="20"/>
                <w:szCs w:val="20"/>
              </w:rPr>
            </w:pPr>
            <w:r w:rsidRPr="00654DD4">
              <w:rPr>
                <w:sz w:val="20"/>
                <w:szCs w:val="20"/>
              </w:rPr>
              <w:t>1</w:t>
            </w:r>
          </w:p>
        </w:tc>
        <w:tc>
          <w:tcPr>
            <w:tcW w:w="1500" w:type="dxa"/>
            <w:tcBorders>
              <w:top w:val="single" w:sz="2" w:space="0" w:color="000001"/>
              <w:left w:val="single" w:sz="2" w:space="0" w:color="000001"/>
              <w:bottom w:val="single" w:sz="2" w:space="0" w:color="000001"/>
            </w:tcBorders>
            <w:tcMar>
              <w:top w:w="56" w:type="dxa"/>
              <w:left w:w="46" w:type="dxa"/>
              <w:bottom w:w="56" w:type="dxa"/>
              <w:right w:w="56" w:type="dxa"/>
            </w:tcMar>
          </w:tcPr>
          <w:p w14:paraId="2DDA835A" w14:textId="7E2397CD" w:rsidR="00457FFD" w:rsidRPr="00654DD4" w:rsidRDefault="007377A6">
            <w:pPr>
              <w:spacing w:after="160"/>
            </w:pPr>
            <w:r>
              <w:t>$</w:t>
            </w:r>
          </w:p>
        </w:tc>
      </w:tr>
      <w:tr w:rsidR="00457FFD" w14:paraId="39D1878B" w14:textId="77777777">
        <w:tc>
          <w:tcPr>
            <w:tcW w:w="1500" w:type="dxa"/>
            <w:tcBorders>
              <w:top w:val="single" w:sz="2" w:space="0" w:color="000001"/>
              <w:bottom w:val="single" w:sz="2" w:space="0" w:color="000001"/>
              <w:right w:val="single" w:sz="2" w:space="0" w:color="000001"/>
            </w:tcBorders>
            <w:tcMar>
              <w:top w:w="56" w:type="dxa"/>
              <w:left w:w="46" w:type="dxa"/>
              <w:bottom w:w="56" w:type="dxa"/>
              <w:right w:w="56" w:type="dxa"/>
            </w:tcMar>
            <w:hideMark/>
          </w:tcPr>
          <w:p w14:paraId="6C0F1A54" w14:textId="77777777" w:rsidR="00457FFD" w:rsidRDefault="00C80CE0">
            <w:pPr>
              <w:spacing w:after="160"/>
              <w:jc w:val="center"/>
              <w:rPr>
                <w:color w:val="000000"/>
                <w:sz w:val="20"/>
                <w:szCs w:val="20"/>
              </w:rPr>
            </w:pPr>
            <w:r>
              <w:rPr>
                <w:color w:val="000000"/>
                <w:sz w:val="20"/>
                <w:szCs w:val="20"/>
              </w:rPr>
              <w:t>2</w:t>
            </w:r>
          </w:p>
        </w:tc>
        <w:tc>
          <w:tcPr>
            <w:tcW w:w="4725"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1A71F71D" w14:textId="5B4F9E4D" w:rsidR="00457FFD" w:rsidRPr="00654DD4" w:rsidRDefault="007377A6">
            <w:pPr>
              <w:spacing w:after="160"/>
              <w:rPr>
                <w:sz w:val="20"/>
                <w:szCs w:val="20"/>
              </w:rPr>
            </w:pPr>
            <w:r w:rsidRPr="00654DD4">
              <w:rPr>
                <w:sz w:val="20"/>
                <w:szCs w:val="20"/>
              </w:rPr>
              <w:t>Variable Costs (Unit rate per vehicle revenue hour)</w:t>
            </w:r>
          </w:p>
        </w:tc>
        <w:tc>
          <w:tcPr>
            <w:tcW w:w="1500" w:type="dxa"/>
            <w:tcBorders>
              <w:top w:val="single" w:sz="2" w:space="0" w:color="000001"/>
              <w:left w:val="single" w:sz="2" w:space="0" w:color="000001"/>
              <w:bottom w:val="single" w:sz="2" w:space="0" w:color="000001"/>
              <w:right w:val="single" w:sz="2" w:space="0" w:color="000001"/>
            </w:tcBorders>
            <w:tcMar>
              <w:top w:w="56" w:type="dxa"/>
              <w:left w:w="46" w:type="dxa"/>
              <w:bottom w:w="56" w:type="dxa"/>
              <w:right w:w="56" w:type="dxa"/>
            </w:tcMar>
            <w:hideMark/>
          </w:tcPr>
          <w:p w14:paraId="2121CAE9" w14:textId="77777777" w:rsidR="00457FFD" w:rsidRPr="00654DD4" w:rsidRDefault="00C80CE0">
            <w:pPr>
              <w:spacing w:after="160"/>
              <w:jc w:val="center"/>
              <w:rPr>
                <w:sz w:val="20"/>
                <w:szCs w:val="20"/>
              </w:rPr>
            </w:pPr>
            <w:r w:rsidRPr="00654DD4">
              <w:rPr>
                <w:sz w:val="20"/>
                <w:szCs w:val="20"/>
              </w:rPr>
              <w:t>1</w:t>
            </w:r>
          </w:p>
        </w:tc>
        <w:tc>
          <w:tcPr>
            <w:tcW w:w="1500" w:type="dxa"/>
            <w:tcBorders>
              <w:top w:val="single" w:sz="2" w:space="0" w:color="000001"/>
              <w:left w:val="single" w:sz="2" w:space="0" w:color="000001"/>
              <w:bottom w:val="single" w:sz="2" w:space="0" w:color="000001"/>
            </w:tcBorders>
            <w:tcMar>
              <w:top w:w="56" w:type="dxa"/>
              <w:left w:w="46" w:type="dxa"/>
              <w:bottom w:w="56" w:type="dxa"/>
              <w:right w:w="56" w:type="dxa"/>
            </w:tcMar>
          </w:tcPr>
          <w:p w14:paraId="2872090A" w14:textId="2B6FBD23" w:rsidR="00457FFD" w:rsidRPr="00654DD4" w:rsidRDefault="007377A6">
            <w:pPr>
              <w:spacing w:after="160"/>
            </w:pPr>
            <w:r>
              <w:t>$</w:t>
            </w:r>
          </w:p>
        </w:tc>
      </w:tr>
    </w:tbl>
    <w:p w14:paraId="6128E6F0" w14:textId="77777777" w:rsidR="00380DDF" w:rsidRDefault="00380DDF">
      <w:pPr>
        <w:spacing w:after="160"/>
      </w:pPr>
    </w:p>
    <w:sectPr w:rsidR="00380DDF">
      <w:headerReference w:type="default" r:id="rId15"/>
      <w:footerReference w:type="default" r:id="rId16"/>
      <w:pgSz w:w="12240" w:h="15840"/>
      <w:pgMar w:top="1440" w:right="1440" w:bottom="1440" w:left="144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BFED" w14:textId="77777777" w:rsidR="000550B5" w:rsidRDefault="00C80CE0">
      <w:pPr>
        <w:spacing w:line="240" w:lineRule="auto"/>
      </w:pPr>
      <w:r>
        <w:separator/>
      </w:r>
    </w:p>
  </w:endnote>
  <w:endnote w:type="continuationSeparator" w:id="0">
    <w:p w14:paraId="7AB67356" w14:textId="77777777" w:rsidR="000550B5" w:rsidRDefault="00C80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225936"/>
      <w:placeholder>
        <w:docPart w:val="DefaultPlaceholder_22675703"/>
      </w:placeholder>
    </w:sdtPr>
    <w:sdtEndPr/>
    <w:sdtContent>
      <w:p w14:paraId="42AC8614" w14:textId="77777777" w:rsidR="00457FFD" w:rsidRDefault="00C80CE0">
        <w:pPr>
          <w:spacing w:after="160"/>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rFonts w:ascii="Calibri Light" w:eastAsia="Calibri Light" w:hAnsi="Calibri Light" w:cs="Calibri Light"/>
            <w:sz w:val="24"/>
            <w:szCs w:val="24"/>
          </w:rPr>
          <w:t>57</w:t>
        </w:r>
        <w:r>
          <w:rPr>
            <w:rFonts w:ascii="Calibri Light" w:eastAsia="Calibri Light" w:hAnsi="Calibri Light" w:cs="Calibri Light"/>
            <w:sz w:val="24"/>
            <w:szCs w:val="24"/>
          </w:rPr>
          <w:fldChar w:fldCharType="end"/>
        </w:r>
      </w:p>
    </w:sdtContent>
  </w:sdt>
  <w:p w14:paraId="6FA07319" w14:textId="77777777" w:rsidR="00457FFD" w:rsidRDefault="00457FFD">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58DC" w14:textId="77777777" w:rsidR="000550B5" w:rsidRDefault="00C80CE0">
      <w:pPr>
        <w:spacing w:line="240" w:lineRule="auto"/>
      </w:pPr>
      <w:r>
        <w:separator/>
      </w:r>
    </w:p>
  </w:footnote>
  <w:footnote w:type="continuationSeparator" w:id="0">
    <w:p w14:paraId="741D36E1" w14:textId="77777777" w:rsidR="000550B5" w:rsidRDefault="00C80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585E" w14:textId="0E9EF894" w:rsidR="00457FFD" w:rsidRDefault="00C80CE0">
    <w:pPr>
      <w:spacing w:line="240" w:lineRule="auto"/>
      <w:rPr>
        <w:sz w:val="20"/>
        <w:szCs w:val="20"/>
      </w:rPr>
    </w:pPr>
    <w:r>
      <w:rPr>
        <w:rFonts w:ascii="Calibri Light" w:eastAsia="Calibri Light" w:hAnsi="Calibri Light" w:cs="Calibri Light"/>
        <w:sz w:val="20"/>
        <w:szCs w:val="20"/>
      </w:rPr>
      <w:t xml:space="preserve">Request for Proposal </w:t>
    </w:r>
    <w:r w:rsidR="004B56CB">
      <w:rPr>
        <w:rFonts w:ascii="Calibri Light" w:eastAsia="Calibri Light" w:hAnsi="Calibri Light" w:cs="Calibri Light"/>
        <w:sz w:val="20"/>
        <w:szCs w:val="20"/>
      </w:rPr>
      <w:t>2025</w:t>
    </w:r>
  </w:p>
  <w:p w14:paraId="7860E4EA" w14:textId="70F9F4C0" w:rsidR="00457FFD" w:rsidRDefault="00C80CE0">
    <w:pPr>
      <w:pBdr>
        <w:bottom w:val="single" w:sz="4" w:space="1" w:color="000000"/>
      </w:pBdr>
      <w:spacing w:line="240" w:lineRule="auto"/>
      <w:rPr>
        <w:sz w:val="20"/>
        <w:szCs w:val="20"/>
      </w:rPr>
    </w:pPr>
    <w:r>
      <w:rPr>
        <w:rFonts w:ascii="Calibri Light" w:eastAsia="Calibri Light" w:hAnsi="Calibri Light" w:cs="Calibri Light"/>
        <w:sz w:val="20"/>
        <w:szCs w:val="20"/>
      </w:rPr>
      <w:t xml:space="preserve">Title: </w:t>
    </w:r>
    <w:r w:rsidR="00F96AF7">
      <w:rPr>
        <w:rFonts w:ascii="Calibri Light" w:eastAsia="Calibri Light" w:hAnsi="Calibri Light" w:cs="Calibri Light"/>
        <w:sz w:val="20"/>
        <w:szCs w:val="20"/>
      </w:rPr>
      <w:t>ADA</w:t>
    </w:r>
    <w:r>
      <w:rPr>
        <w:rFonts w:ascii="Calibri Light" w:eastAsia="Calibri Light" w:hAnsi="Calibri Light" w:cs="Calibri Light"/>
        <w:sz w:val="20"/>
        <w:szCs w:val="20"/>
      </w:rPr>
      <w:t xml:space="preserve"> Paratransit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9DFC6FE6"/>
    <w:lvl w:ilvl="0">
      <w:start w:val="1"/>
      <w:numFmt w:val="decimal"/>
      <w:lvlText w:val="%1."/>
      <w:lvlJc w:val="left"/>
      <w:pPr>
        <w:ind w:left="0" w:firstLine="0"/>
      </w:pPr>
      <w:rPr>
        <w:rFonts w:ascii="Calibri" w:eastAsia="Calibri" w:hAnsi="Calibri" w:cs="Calibri"/>
        <w:b/>
        <w:bCs/>
        <w:color w:val="auto"/>
        <w:sz w:val="32"/>
        <w:szCs w:val="32"/>
      </w:rPr>
    </w:lvl>
    <w:lvl w:ilvl="1">
      <w:start w:val="1"/>
      <w:numFmt w:val="decimal"/>
      <w:lvlText w:val="%1.%2."/>
      <w:lvlJc w:val="left"/>
      <w:pPr>
        <w:ind w:left="0" w:firstLine="0"/>
      </w:pPr>
      <w:rPr>
        <w:rFonts w:ascii="Calibri" w:eastAsia="Calibri" w:hAnsi="Calibri" w:cs="Calibri"/>
        <w:b w:val="0"/>
        <w:bCs w:val="0"/>
        <w:color w:val="auto"/>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3"/>
      <w:numFmt w:val="decimal"/>
      <w:lvlText w:val="%1."/>
      <w:lvlJc w:val="left"/>
      <w:pPr>
        <w:ind w:left="0" w:firstLine="0"/>
      </w:pPr>
      <w:rPr>
        <w:rFonts w:ascii="Calibri" w:eastAsia="Calibri" w:hAnsi="Calibri" w:cs="Calibri"/>
        <w:b/>
        <w:bCs/>
        <w:color w:val="4472C4"/>
        <w:sz w:val="32"/>
        <w:szCs w:val="32"/>
      </w:rPr>
    </w:lvl>
    <w:lvl w:ilvl="1">
      <w:start w:val="1"/>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
      <w:numFmt w:val="decimal"/>
      <w:lvlText w:val="%1."/>
      <w:lvlJc w:val="left"/>
      <w:pPr>
        <w:tabs>
          <w:tab w:val="num" w:pos="1080"/>
        </w:tabs>
        <w:ind w:left="1080" w:hanging="360"/>
      </w:pPr>
    </w:lvl>
    <w:lvl w:ilvl="1">
      <w:start w:val="1"/>
      <w:numFmt w:val="decimal"/>
      <w:lvlText w:val="%2."/>
      <w:lvlJc w:val="left"/>
      <w:pPr>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00000007"/>
    <w:multiLevelType w:val="multilevel"/>
    <w:tmpl w:val="7A7AF8CE"/>
    <w:lvl w:ilvl="0">
      <w:start w:val="1"/>
      <w:numFmt w:val="upperLetter"/>
      <w:lvlText w:val="%1."/>
      <w:lvlJc w:val="left"/>
      <w:pPr>
        <w:tabs>
          <w:tab w:val="num" w:pos="720"/>
        </w:tabs>
        <w:ind w:left="720" w:hanging="360"/>
      </w:pPr>
    </w:lvl>
    <w:lvl w:ilvl="1">
      <w:start w:val="2"/>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multilevel"/>
    <w:tmpl w:val="00000008"/>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5"/>
      <w:numFmt w:val="decimal"/>
      <w:lvlText w:val="%1."/>
      <w:lvlJc w:val="left"/>
      <w:pPr>
        <w:ind w:left="0" w:firstLine="0"/>
      </w:pPr>
      <w:rPr>
        <w:rFonts w:ascii="Calibri" w:eastAsia="Calibri" w:hAnsi="Calibri" w:cs="Calibri"/>
        <w:b/>
        <w:bCs/>
        <w:color w:val="4472C4"/>
        <w:sz w:val="32"/>
        <w:szCs w:val="32"/>
      </w:rPr>
    </w:lvl>
    <w:lvl w:ilvl="1">
      <w:start w:val="1"/>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multilevel"/>
    <w:tmpl w:val="0000000A"/>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7"/>
      <w:numFmt w:val="decimal"/>
      <w:lvlText w:val=""/>
      <w:lvlJc w:val="left"/>
      <w:pPr>
        <w:tabs>
          <w:tab w:val="num" w:pos="720"/>
        </w:tabs>
        <w:ind w:left="720" w:hanging="360"/>
      </w:pPr>
      <w:rPr>
        <w:rFonts w:ascii="Symbol" w:hAnsi="Symbol"/>
      </w:rPr>
    </w:lvl>
    <w:lvl w:ilvl="1">
      <w:start w:val="2"/>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multilevel"/>
    <w:tmpl w:val="0000000C"/>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0000000D"/>
    <w:lvl w:ilvl="0">
      <w:start w:val="7"/>
      <w:numFmt w:val="decimal"/>
      <w:lvlText w:val=""/>
      <w:lvlJc w:val="left"/>
      <w:pPr>
        <w:tabs>
          <w:tab w:val="num" w:pos="720"/>
        </w:tabs>
        <w:ind w:left="720" w:hanging="360"/>
      </w:pPr>
      <w:rPr>
        <w:rFonts w:ascii="Symbol" w:hAnsi="Symbol"/>
      </w:rPr>
    </w:lvl>
    <w:lvl w:ilvl="1">
      <w:start w:val="3"/>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multilevel"/>
    <w:tmpl w:val="0000000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multilevel"/>
    <w:tmpl w:val="0000000F"/>
    <w:lvl w:ilvl="0">
      <w:start w:val="7"/>
      <w:numFmt w:val="decimal"/>
      <w:lvlText w:val=""/>
      <w:lvlJc w:val="left"/>
      <w:pPr>
        <w:tabs>
          <w:tab w:val="num" w:pos="720"/>
        </w:tabs>
        <w:ind w:left="720" w:hanging="360"/>
      </w:pPr>
      <w:rPr>
        <w:rFonts w:ascii="Symbol" w:hAnsi="Symbol"/>
      </w:rPr>
    </w:lvl>
    <w:lvl w:ilvl="1">
      <w:start w:val="6"/>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multilevel"/>
    <w:tmpl w:val="00000010"/>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multilevel"/>
    <w:tmpl w:val="00000011"/>
    <w:lvl w:ilvl="0">
      <w:start w:val="7"/>
      <w:numFmt w:val="decimal"/>
      <w:lvlText w:val=""/>
      <w:lvlJc w:val="left"/>
      <w:pPr>
        <w:tabs>
          <w:tab w:val="num" w:pos="720"/>
        </w:tabs>
        <w:ind w:left="720" w:hanging="360"/>
      </w:pPr>
      <w:rPr>
        <w:rFonts w:ascii="Symbol" w:hAnsi="Symbol"/>
      </w:rPr>
    </w:lvl>
    <w:lvl w:ilvl="1">
      <w:start w:val="7"/>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multilevel"/>
    <w:tmpl w:val="00000012"/>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multilevel"/>
    <w:tmpl w:val="00000013"/>
    <w:lvl w:ilvl="0">
      <w:start w:val="7"/>
      <w:numFmt w:val="decimal"/>
      <w:lvlText w:val=""/>
      <w:lvlJc w:val="left"/>
      <w:pPr>
        <w:tabs>
          <w:tab w:val="num" w:pos="720"/>
        </w:tabs>
        <w:ind w:left="720" w:hanging="360"/>
      </w:pPr>
      <w:rPr>
        <w:rFonts w:ascii="Symbol" w:hAnsi="Symbol"/>
      </w:rPr>
    </w:lvl>
    <w:lvl w:ilvl="1">
      <w:start w:val="8"/>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multilevel"/>
    <w:tmpl w:val="00000014"/>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lvl w:ilvl="0">
      <w:start w:val="7"/>
      <w:numFmt w:val="decimal"/>
      <w:lvlText w:val=""/>
      <w:lvlJc w:val="left"/>
      <w:pPr>
        <w:tabs>
          <w:tab w:val="num" w:pos="720"/>
        </w:tabs>
        <w:ind w:left="720" w:hanging="360"/>
      </w:pPr>
      <w:rPr>
        <w:rFonts w:ascii="Symbol" w:hAnsi="Symbol"/>
      </w:rPr>
    </w:lvl>
    <w:lvl w:ilvl="1">
      <w:start w:val="9"/>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multilevel"/>
    <w:tmpl w:val="00000016"/>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18"/>
    <w:multiLevelType w:val="multilevel"/>
    <w:tmpl w:val="00000018"/>
    <w:lvl w:ilvl="0">
      <w:start w:val="7"/>
      <w:numFmt w:val="decimal"/>
      <w:lvlText w:val=""/>
      <w:lvlJc w:val="left"/>
      <w:pPr>
        <w:tabs>
          <w:tab w:val="num" w:pos="720"/>
        </w:tabs>
        <w:ind w:left="720" w:hanging="360"/>
      </w:pPr>
      <w:rPr>
        <w:rFonts w:ascii="Symbol" w:hAnsi="Symbol"/>
      </w:rPr>
    </w:lvl>
    <w:lvl w:ilvl="1">
      <w:start w:val="15"/>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multilevel"/>
    <w:tmpl w:val="00000019"/>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multilevel"/>
    <w:tmpl w:val="0000001A"/>
    <w:lvl w:ilvl="0">
      <w:start w:val="7"/>
      <w:numFmt w:val="decimal"/>
      <w:lvlText w:val=""/>
      <w:lvlJc w:val="left"/>
      <w:pPr>
        <w:tabs>
          <w:tab w:val="num" w:pos="720"/>
        </w:tabs>
        <w:ind w:left="720" w:hanging="360"/>
      </w:pPr>
      <w:rPr>
        <w:rFonts w:ascii="Symbol" w:hAnsi="Symbol"/>
      </w:rPr>
    </w:lvl>
    <w:lvl w:ilvl="1">
      <w:start w:val="16"/>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multilevel"/>
    <w:tmpl w:val="0000001B"/>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C"/>
    <w:multiLevelType w:val="multilevel"/>
    <w:tmpl w:val="0000001C"/>
    <w:lvl w:ilvl="0">
      <w:start w:val="7"/>
      <w:numFmt w:val="decimal"/>
      <w:lvlText w:val=""/>
      <w:lvlJc w:val="left"/>
      <w:pPr>
        <w:tabs>
          <w:tab w:val="num" w:pos="720"/>
        </w:tabs>
        <w:ind w:left="720" w:hanging="360"/>
      </w:pPr>
      <w:rPr>
        <w:rFonts w:ascii="Symbol" w:hAnsi="Symbol"/>
      </w:rPr>
    </w:lvl>
    <w:lvl w:ilvl="1">
      <w:start w:val="18"/>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multilevel"/>
    <w:tmpl w:val="0000001D"/>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multilevel"/>
    <w:tmpl w:val="0000001E"/>
    <w:lvl w:ilvl="0">
      <w:start w:val="7"/>
      <w:numFmt w:val="decimal"/>
      <w:lvlText w:val=""/>
      <w:lvlJc w:val="left"/>
      <w:pPr>
        <w:tabs>
          <w:tab w:val="num" w:pos="720"/>
        </w:tabs>
        <w:ind w:left="720" w:hanging="360"/>
      </w:pPr>
      <w:rPr>
        <w:rFonts w:ascii="Symbol" w:hAnsi="Symbol"/>
      </w:rPr>
    </w:lvl>
    <w:lvl w:ilvl="1">
      <w:start w:val="24"/>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multilevel"/>
    <w:tmpl w:val="0000001F"/>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lowerRoman"/>
      <w:lvlText w:val="%4."/>
      <w:lvlJc w:val="left"/>
      <w:pPr>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0"/>
    <w:multiLevelType w:val="multilevel"/>
    <w:tmpl w:val="42344758"/>
    <w:lvl w:ilvl="0">
      <w:start w:val="7"/>
      <w:numFmt w:val="decimal"/>
      <w:lvlText w:val=""/>
      <w:lvlJc w:val="left"/>
      <w:pPr>
        <w:tabs>
          <w:tab w:val="num" w:pos="720"/>
        </w:tabs>
        <w:ind w:left="720" w:hanging="360"/>
      </w:pPr>
      <w:rPr>
        <w:rFonts w:ascii="Symbol" w:hAnsi="Symbol" w:hint="default"/>
      </w:rPr>
    </w:lvl>
    <w:lvl w:ilvl="1">
      <w:start w:val="24"/>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0000021"/>
    <w:multiLevelType w:val="multilevel"/>
    <w:tmpl w:val="00000021"/>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2"/>
    <w:multiLevelType w:val="multilevel"/>
    <w:tmpl w:val="5F9A2A38"/>
    <w:lvl w:ilvl="0">
      <w:start w:val="7"/>
      <w:numFmt w:val="decimal"/>
      <w:lvlText w:val=""/>
      <w:lvlJc w:val="left"/>
      <w:pPr>
        <w:tabs>
          <w:tab w:val="num" w:pos="720"/>
        </w:tabs>
        <w:ind w:left="720" w:hanging="360"/>
      </w:pPr>
      <w:rPr>
        <w:rFonts w:ascii="Symbol" w:hAnsi="Symbol" w:hint="default"/>
      </w:rPr>
    </w:lvl>
    <w:lvl w:ilvl="1">
      <w:start w:val="28"/>
      <w:numFmt w:val="decimal"/>
      <w:lvlText w:val="%1.%2."/>
      <w:lvlJc w:val="left"/>
      <w:pPr>
        <w:ind w:left="63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0000023"/>
    <w:multiLevelType w:val="multilevel"/>
    <w:tmpl w:val="00000023"/>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4"/>
    <w:multiLevelType w:val="multilevel"/>
    <w:tmpl w:val="EF0C2A5C"/>
    <w:lvl w:ilvl="0">
      <w:start w:val="7"/>
      <w:numFmt w:val="decimal"/>
      <w:lvlText w:val=""/>
      <w:lvlJc w:val="left"/>
      <w:pPr>
        <w:tabs>
          <w:tab w:val="num" w:pos="720"/>
        </w:tabs>
        <w:ind w:left="720" w:hanging="360"/>
      </w:pPr>
      <w:rPr>
        <w:rFonts w:ascii="Symbol" w:hAnsi="Symbol" w:hint="default"/>
      </w:rPr>
    </w:lvl>
    <w:lvl w:ilvl="1">
      <w:start w:val="31"/>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0000025"/>
    <w:multiLevelType w:val="multilevel"/>
    <w:tmpl w:val="00000025"/>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6"/>
    <w:multiLevelType w:val="multilevel"/>
    <w:tmpl w:val="8F76433E"/>
    <w:lvl w:ilvl="0">
      <w:start w:val="7"/>
      <w:numFmt w:val="decimal"/>
      <w:lvlText w:val=""/>
      <w:lvlJc w:val="left"/>
      <w:pPr>
        <w:tabs>
          <w:tab w:val="num" w:pos="720"/>
        </w:tabs>
        <w:ind w:left="720" w:hanging="360"/>
      </w:pPr>
      <w:rPr>
        <w:rFonts w:ascii="Symbol" w:hAnsi="Symbol" w:hint="default"/>
      </w:rPr>
    </w:lvl>
    <w:lvl w:ilvl="1">
      <w:start w:val="32"/>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0000027"/>
    <w:multiLevelType w:val="multilevel"/>
    <w:tmpl w:val="00000027"/>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8"/>
    <w:multiLevelType w:val="multilevel"/>
    <w:tmpl w:val="9552ED02"/>
    <w:lvl w:ilvl="0">
      <w:start w:val="7"/>
      <w:numFmt w:val="decimal"/>
      <w:lvlText w:val=""/>
      <w:lvlJc w:val="left"/>
      <w:pPr>
        <w:tabs>
          <w:tab w:val="num" w:pos="720"/>
        </w:tabs>
        <w:ind w:left="720" w:hanging="360"/>
      </w:pPr>
      <w:rPr>
        <w:rFonts w:ascii="Symbol" w:hAnsi="Symbol" w:hint="default"/>
      </w:rPr>
    </w:lvl>
    <w:lvl w:ilvl="1">
      <w:start w:val="33"/>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0000029"/>
    <w:multiLevelType w:val="multilevel"/>
    <w:tmpl w:val="00000029"/>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multilevel"/>
    <w:tmpl w:val="97EEF588"/>
    <w:lvl w:ilvl="0">
      <w:start w:val="7"/>
      <w:numFmt w:val="decimal"/>
      <w:lvlText w:val=""/>
      <w:lvlJc w:val="left"/>
      <w:pPr>
        <w:tabs>
          <w:tab w:val="num" w:pos="720"/>
        </w:tabs>
        <w:ind w:left="720" w:hanging="360"/>
      </w:pPr>
      <w:rPr>
        <w:rFonts w:ascii="Symbol" w:hAnsi="Symbol" w:hint="default"/>
      </w:rPr>
    </w:lvl>
    <w:lvl w:ilvl="1">
      <w:start w:val="37"/>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000002B"/>
    <w:multiLevelType w:val="multilevel"/>
    <w:tmpl w:val="0000002B"/>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7FBA6830"/>
    <w:lvl w:ilvl="0">
      <w:start w:val="7"/>
      <w:numFmt w:val="decimal"/>
      <w:lvlText w:val=""/>
      <w:lvlJc w:val="left"/>
      <w:pPr>
        <w:tabs>
          <w:tab w:val="num" w:pos="720"/>
        </w:tabs>
        <w:ind w:left="720" w:hanging="360"/>
      </w:pPr>
      <w:rPr>
        <w:rFonts w:ascii="Symbol" w:hAnsi="Symbol" w:hint="default"/>
      </w:rPr>
    </w:lvl>
    <w:lvl w:ilvl="1">
      <w:start w:val="37"/>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000002D"/>
    <w:multiLevelType w:val="multilevel"/>
    <w:tmpl w:val="FBC44994"/>
    <w:lvl w:ilvl="0">
      <w:start w:val="8"/>
      <w:numFmt w:val="decimal"/>
      <w:lvlText w:val="%1."/>
      <w:lvlJc w:val="left"/>
      <w:pPr>
        <w:ind w:left="0" w:firstLine="0"/>
      </w:pPr>
      <w:rPr>
        <w:rFonts w:ascii="Calibri" w:eastAsia="Calibri" w:hAnsi="Calibri" w:cs="Calibri" w:hint="default"/>
        <w:b/>
        <w:bCs/>
        <w:color w:val="4472C4"/>
        <w:sz w:val="32"/>
        <w:szCs w:val="32"/>
      </w:rPr>
    </w:lvl>
    <w:lvl w:ilvl="1">
      <w:start w:val="1"/>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000002E"/>
    <w:multiLevelType w:val="multilevel"/>
    <w:tmpl w:val="0000002E"/>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lvl w:ilvl="0">
      <w:start w:val="8"/>
      <w:numFmt w:val="decimal"/>
      <w:lvlText w:val=""/>
      <w:lvlJc w:val="left"/>
      <w:pPr>
        <w:tabs>
          <w:tab w:val="num" w:pos="720"/>
        </w:tabs>
        <w:ind w:left="720" w:hanging="360"/>
      </w:pPr>
      <w:rPr>
        <w:rFonts w:ascii="Symbol" w:hAnsi="Symbol"/>
      </w:rPr>
    </w:lvl>
    <w:lvl w:ilvl="1">
      <w:start w:val="3"/>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multilevel"/>
    <w:tmpl w:val="00000030"/>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31"/>
    <w:multiLevelType w:val="multilevel"/>
    <w:tmpl w:val="00000031"/>
    <w:lvl w:ilvl="0">
      <w:start w:val="8"/>
      <w:numFmt w:val="decimal"/>
      <w:lvlText w:val=""/>
      <w:lvlJc w:val="left"/>
      <w:pPr>
        <w:tabs>
          <w:tab w:val="num" w:pos="720"/>
        </w:tabs>
        <w:ind w:left="720" w:hanging="360"/>
      </w:pPr>
      <w:rPr>
        <w:rFonts w:ascii="Symbol" w:hAnsi="Symbol"/>
      </w:rPr>
    </w:lvl>
    <w:lvl w:ilvl="1">
      <w:start w:val="4"/>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multilevel"/>
    <w:tmpl w:val="00000032"/>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3"/>
    <w:multiLevelType w:val="multilevel"/>
    <w:tmpl w:val="40F42A5C"/>
    <w:lvl w:ilvl="0">
      <w:start w:val="8"/>
      <w:numFmt w:val="decimal"/>
      <w:lvlText w:val=""/>
      <w:lvlJc w:val="left"/>
      <w:pPr>
        <w:tabs>
          <w:tab w:val="num" w:pos="720"/>
        </w:tabs>
        <w:ind w:left="720" w:hanging="360"/>
      </w:pPr>
      <w:rPr>
        <w:rFonts w:ascii="Symbol" w:hAnsi="Symbol" w:hint="default"/>
      </w:rPr>
    </w:lvl>
    <w:lvl w:ilvl="1">
      <w:start w:val="4"/>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0000034"/>
    <w:multiLevelType w:val="multilevel"/>
    <w:tmpl w:val="00000034"/>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5"/>
    <w:multiLevelType w:val="multilevel"/>
    <w:tmpl w:val="6A9C51FC"/>
    <w:lvl w:ilvl="0">
      <w:start w:val="8"/>
      <w:numFmt w:val="decimal"/>
      <w:lvlText w:val=""/>
      <w:lvlJc w:val="left"/>
      <w:pPr>
        <w:tabs>
          <w:tab w:val="num" w:pos="720"/>
        </w:tabs>
        <w:ind w:left="720" w:hanging="360"/>
      </w:pPr>
      <w:rPr>
        <w:rFonts w:ascii="Symbol" w:hAnsi="Symbol" w:hint="default"/>
      </w:rPr>
    </w:lvl>
    <w:lvl w:ilvl="1">
      <w:start w:val="11"/>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0000036"/>
    <w:multiLevelType w:val="multilevel"/>
    <w:tmpl w:val="00000036"/>
    <w:lvl w:ilvl="0">
      <w:start w:val="9"/>
      <w:numFmt w:val="decimal"/>
      <w:lvlText w:val="%1."/>
      <w:lvlJc w:val="left"/>
      <w:pPr>
        <w:ind w:left="0" w:firstLine="0"/>
      </w:pPr>
      <w:rPr>
        <w:rFonts w:ascii="Calibri" w:eastAsia="Calibri" w:hAnsi="Calibri" w:cs="Calibri"/>
        <w:b/>
        <w:bCs/>
        <w:color w:val="4472C4"/>
        <w:sz w:val="32"/>
        <w:szCs w:val="32"/>
      </w:rPr>
    </w:lvl>
    <w:lvl w:ilvl="1">
      <w:start w:val="1"/>
      <w:numFmt w:val="decimal"/>
      <w:lvlText w:val="%1.%2."/>
      <w:lvlJc w:val="left"/>
      <w:pPr>
        <w:ind w:left="0" w:firstLine="0"/>
      </w:pPr>
      <w:rPr>
        <w:rFonts w:ascii="Calibri" w:eastAsia="Calibri" w:hAnsi="Calibri" w:cs="Calibri"/>
        <w:b w:val="0"/>
        <w:bCs w:val="0"/>
        <w:color w:val="4472C4"/>
        <w:sz w:val="28"/>
        <w:szCs w:val="28"/>
      </w:rPr>
    </w:lvl>
    <w:lvl w:ilvl="2">
      <w:start w:val="1"/>
      <w:numFmt w:val="decimal"/>
      <w:lvlText w:val="%1.%2.%3."/>
      <w:lvlJc w:val="left"/>
      <w:pPr>
        <w:ind w:left="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61207810">
      <w:start w:val="1"/>
      <w:numFmt w:val="bullet"/>
      <w:lvlText w:val=""/>
      <w:lvlJc w:val="left"/>
      <w:pPr>
        <w:ind w:left="720" w:hanging="360"/>
      </w:pPr>
      <w:rPr>
        <w:rFonts w:ascii="Symbol" w:hAnsi="Symbol"/>
        <w:b w:val="0"/>
        <w:bCs w:val="0"/>
      </w:rPr>
    </w:lvl>
    <w:lvl w:ilvl="1" w:tplc="7A822F12">
      <w:start w:val="1"/>
      <w:numFmt w:val="bullet"/>
      <w:lvlText w:val="o"/>
      <w:lvlJc w:val="left"/>
      <w:pPr>
        <w:tabs>
          <w:tab w:val="num" w:pos="1440"/>
        </w:tabs>
        <w:ind w:left="1440" w:hanging="360"/>
      </w:pPr>
      <w:rPr>
        <w:rFonts w:ascii="Courier New" w:hAnsi="Courier New"/>
      </w:rPr>
    </w:lvl>
    <w:lvl w:ilvl="2" w:tplc="11845CC2">
      <w:start w:val="1"/>
      <w:numFmt w:val="bullet"/>
      <w:lvlText w:val=""/>
      <w:lvlJc w:val="left"/>
      <w:pPr>
        <w:tabs>
          <w:tab w:val="num" w:pos="2160"/>
        </w:tabs>
        <w:ind w:left="2160" w:hanging="360"/>
      </w:pPr>
      <w:rPr>
        <w:rFonts w:ascii="Wingdings" w:hAnsi="Wingdings"/>
      </w:rPr>
    </w:lvl>
    <w:lvl w:ilvl="3" w:tplc="113CA3BC">
      <w:start w:val="1"/>
      <w:numFmt w:val="bullet"/>
      <w:lvlText w:val=""/>
      <w:lvlJc w:val="left"/>
      <w:pPr>
        <w:tabs>
          <w:tab w:val="num" w:pos="2880"/>
        </w:tabs>
        <w:ind w:left="2880" w:hanging="360"/>
      </w:pPr>
      <w:rPr>
        <w:rFonts w:ascii="Symbol" w:hAnsi="Symbol"/>
      </w:rPr>
    </w:lvl>
    <w:lvl w:ilvl="4" w:tplc="EA50BD88">
      <w:start w:val="1"/>
      <w:numFmt w:val="bullet"/>
      <w:lvlText w:val="o"/>
      <w:lvlJc w:val="left"/>
      <w:pPr>
        <w:tabs>
          <w:tab w:val="num" w:pos="3600"/>
        </w:tabs>
        <w:ind w:left="3600" w:hanging="360"/>
      </w:pPr>
      <w:rPr>
        <w:rFonts w:ascii="Courier New" w:hAnsi="Courier New"/>
      </w:rPr>
    </w:lvl>
    <w:lvl w:ilvl="5" w:tplc="ACCCBB6E">
      <w:start w:val="1"/>
      <w:numFmt w:val="bullet"/>
      <w:lvlText w:val=""/>
      <w:lvlJc w:val="left"/>
      <w:pPr>
        <w:tabs>
          <w:tab w:val="num" w:pos="4320"/>
        </w:tabs>
        <w:ind w:left="4320" w:hanging="360"/>
      </w:pPr>
      <w:rPr>
        <w:rFonts w:ascii="Wingdings" w:hAnsi="Wingdings"/>
      </w:rPr>
    </w:lvl>
    <w:lvl w:ilvl="6" w:tplc="0D3882B8">
      <w:start w:val="1"/>
      <w:numFmt w:val="bullet"/>
      <w:lvlText w:val=""/>
      <w:lvlJc w:val="left"/>
      <w:pPr>
        <w:tabs>
          <w:tab w:val="num" w:pos="5040"/>
        </w:tabs>
        <w:ind w:left="5040" w:hanging="360"/>
      </w:pPr>
      <w:rPr>
        <w:rFonts w:ascii="Symbol" w:hAnsi="Symbol"/>
      </w:rPr>
    </w:lvl>
    <w:lvl w:ilvl="7" w:tplc="58E236EE">
      <w:start w:val="1"/>
      <w:numFmt w:val="bullet"/>
      <w:lvlText w:val="o"/>
      <w:lvlJc w:val="left"/>
      <w:pPr>
        <w:tabs>
          <w:tab w:val="num" w:pos="5760"/>
        </w:tabs>
        <w:ind w:left="5760" w:hanging="360"/>
      </w:pPr>
      <w:rPr>
        <w:rFonts w:ascii="Courier New" w:hAnsi="Courier New"/>
      </w:rPr>
    </w:lvl>
    <w:lvl w:ilvl="8" w:tplc="B4803FFA">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multilevel"/>
    <w:tmpl w:val="00000038"/>
    <w:lvl w:ilvl="0">
      <w:start w:val="11"/>
      <w:numFmt w:val="decimal"/>
      <w:lvlText w:val=""/>
      <w:lvlJc w:val="left"/>
      <w:pPr>
        <w:tabs>
          <w:tab w:val="num" w:pos="720"/>
        </w:tabs>
        <w:ind w:left="720" w:hanging="360"/>
      </w:pPr>
      <w:rPr>
        <w:rFonts w:ascii="Symbol" w:hAnsi="Symbol"/>
      </w:rPr>
    </w:lvl>
    <w:lvl w:ilvl="1">
      <w:start w:val="6"/>
      <w:numFmt w:val="decimal"/>
      <w:lvlText w:val="o"/>
      <w:lvlJc w:val="left"/>
      <w:pPr>
        <w:tabs>
          <w:tab w:val="num" w:pos="1440"/>
        </w:tabs>
        <w:ind w:left="1440" w:hanging="360"/>
      </w:pPr>
      <w:rPr>
        <w:rFonts w:ascii="Courier New" w:hAnsi="Courier New"/>
      </w:rPr>
    </w:lvl>
    <w:lvl w:ilvl="2">
      <w:start w:val="2"/>
      <w:numFmt w:val="decimal"/>
      <w:lvlText w:val="%1.%2.%3."/>
      <w:lvlJc w:val="left"/>
      <w:pPr>
        <w:ind w:left="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98F0A070">
      <w:start w:val="1"/>
      <w:numFmt w:val="bullet"/>
      <w:lvlText w:val=""/>
      <w:lvlJc w:val="left"/>
      <w:pPr>
        <w:ind w:left="720" w:hanging="360"/>
      </w:pPr>
      <w:rPr>
        <w:rFonts w:ascii="Symbol" w:hAnsi="Symbol"/>
        <w:b w:val="0"/>
        <w:bCs w:val="0"/>
      </w:rPr>
    </w:lvl>
    <w:lvl w:ilvl="1" w:tplc="7B283238">
      <w:start w:val="1"/>
      <w:numFmt w:val="bullet"/>
      <w:lvlText w:val="o"/>
      <w:lvlJc w:val="left"/>
      <w:pPr>
        <w:tabs>
          <w:tab w:val="num" w:pos="1440"/>
        </w:tabs>
        <w:ind w:left="1440" w:hanging="360"/>
      </w:pPr>
      <w:rPr>
        <w:rFonts w:ascii="Courier New" w:hAnsi="Courier New"/>
      </w:rPr>
    </w:lvl>
    <w:lvl w:ilvl="2" w:tplc="13423EAE">
      <w:start w:val="1"/>
      <w:numFmt w:val="bullet"/>
      <w:lvlText w:val=""/>
      <w:lvlJc w:val="left"/>
      <w:pPr>
        <w:tabs>
          <w:tab w:val="num" w:pos="2160"/>
        </w:tabs>
        <w:ind w:left="2160" w:hanging="360"/>
      </w:pPr>
      <w:rPr>
        <w:rFonts w:ascii="Wingdings" w:hAnsi="Wingdings"/>
      </w:rPr>
    </w:lvl>
    <w:lvl w:ilvl="3" w:tplc="09B826F2">
      <w:start w:val="1"/>
      <w:numFmt w:val="bullet"/>
      <w:lvlText w:val=""/>
      <w:lvlJc w:val="left"/>
      <w:pPr>
        <w:tabs>
          <w:tab w:val="num" w:pos="2880"/>
        </w:tabs>
        <w:ind w:left="2880" w:hanging="360"/>
      </w:pPr>
      <w:rPr>
        <w:rFonts w:ascii="Symbol" w:hAnsi="Symbol"/>
      </w:rPr>
    </w:lvl>
    <w:lvl w:ilvl="4" w:tplc="78B05AC2">
      <w:start w:val="1"/>
      <w:numFmt w:val="bullet"/>
      <w:lvlText w:val="o"/>
      <w:lvlJc w:val="left"/>
      <w:pPr>
        <w:tabs>
          <w:tab w:val="num" w:pos="3600"/>
        </w:tabs>
        <w:ind w:left="3600" w:hanging="360"/>
      </w:pPr>
      <w:rPr>
        <w:rFonts w:ascii="Courier New" w:hAnsi="Courier New"/>
      </w:rPr>
    </w:lvl>
    <w:lvl w:ilvl="5" w:tplc="23503E7E">
      <w:start w:val="1"/>
      <w:numFmt w:val="bullet"/>
      <w:lvlText w:val=""/>
      <w:lvlJc w:val="left"/>
      <w:pPr>
        <w:tabs>
          <w:tab w:val="num" w:pos="4320"/>
        </w:tabs>
        <w:ind w:left="4320" w:hanging="360"/>
      </w:pPr>
      <w:rPr>
        <w:rFonts w:ascii="Wingdings" w:hAnsi="Wingdings"/>
      </w:rPr>
    </w:lvl>
    <w:lvl w:ilvl="6" w:tplc="EAAEAA8E">
      <w:start w:val="1"/>
      <w:numFmt w:val="bullet"/>
      <w:lvlText w:val=""/>
      <w:lvlJc w:val="left"/>
      <w:pPr>
        <w:tabs>
          <w:tab w:val="num" w:pos="5040"/>
        </w:tabs>
        <w:ind w:left="5040" w:hanging="360"/>
      </w:pPr>
      <w:rPr>
        <w:rFonts w:ascii="Symbol" w:hAnsi="Symbol"/>
      </w:rPr>
    </w:lvl>
    <w:lvl w:ilvl="7" w:tplc="B94E5662">
      <w:start w:val="1"/>
      <w:numFmt w:val="bullet"/>
      <w:lvlText w:val="o"/>
      <w:lvlJc w:val="left"/>
      <w:pPr>
        <w:tabs>
          <w:tab w:val="num" w:pos="5760"/>
        </w:tabs>
        <w:ind w:left="5760" w:hanging="360"/>
      </w:pPr>
      <w:rPr>
        <w:rFonts w:ascii="Courier New" w:hAnsi="Courier New"/>
      </w:rPr>
    </w:lvl>
    <w:lvl w:ilvl="8" w:tplc="5AC46344">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multilevel"/>
    <w:tmpl w:val="0000003A"/>
    <w:lvl w:ilvl="0">
      <w:start w:val="11"/>
      <w:numFmt w:val="decimal"/>
      <w:lvlText w:val=""/>
      <w:lvlJc w:val="left"/>
      <w:pPr>
        <w:tabs>
          <w:tab w:val="num" w:pos="720"/>
        </w:tabs>
        <w:ind w:left="720" w:hanging="360"/>
      </w:pPr>
      <w:rPr>
        <w:rFonts w:ascii="Symbol" w:hAnsi="Symbol"/>
      </w:rPr>
    </w:lvl>
    <w:lvl w:ilvl="1">
      <w:start w:val="6"/>
      <w:numFmt w:val="decimal"/>
      <w:lvlText w:val="o"/>
      <w:lvlJc w:val="left"/>
      <w:pPr>
        <w:tabs>
          <w:tab w:val="num" w:pos="1440"/>
        </w:tabs>
        <w:ind w:left="1440" w:hanging="360"/>
      </w:pPr>
      <w:rPr>
        <w:rFonts w:ascii="Courier New" w:hAnsi="Courier New"/>
      </w:rPr>
    </w:lvl>
    <w:lvl w:ilvl="2">
      <w:start w:val="3"/>
      <w:numFmt w:val="decimal"/>
      <w:lvlText w:val="%1.%2.%3."/>
      <w:lvlJc w:val="left"/>
      <w:pPr>
        <w:ind w:left="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7A78DEB6">
      <w:start w:val="1"/>
      <w:numFmt w:val="bullet"/>
      <w:lvlText w:val=""/>
      <w:lvlJc w:val="left"/>
      <w:pPr>
        <w:ind w:left="720" w:hanging="360"/>
      </w:pPr>
      <w:rPr>
        <w:rFonts w:ascii="Symbol" w:hAnsi="Symbol"/>
        <w:b w:val="0"/>
        <w:bCs w:val="0"/>
      </w:rPr>
    </w:lvl>
    <w:lvl w:ilvl="1" w:tplc="ACC81630">
      <w:start w:val="1"/>
      <w:numFmt w:val="bullet"/>
      <w:lvlText w:val="o"/>
      <w:lvlJc w:val="left"/>
      <w:pPr>
        <w:tabs>
          <w:tab w:val="num" w:pos="1440"/>
        </w:tabs>
        <w:ind w:left="1440" w:hanging="360"/>
      </w:pPr>
      <w:rPr>
        <w:rFonts w:ascii="Courier New" w:hAnsi="Courier New"/>
      </w:rPr>
    </w:lvl>
    <w:lvl w:ilvl="2" w:tplc="7DF24E96">
      <w:start w:val="1"/>
      <w:numFmt w:val="bullet"/>
      <w:lvlText w:val=""/>
      <w:lvlJc w:val="left"/>
      <w:pPr>
        <w:tabs>
          <w:tab w:val="num" w:pos="2160"/>
        </w:tabs>
        <w:ind w:left="2160" w:hanging="360"/>
      </w:pPr>
      <w:rPr>
        <w:rFonts w:ascii="Wingdings" w:hAnsi="Wingdings"/>
      </w:rPr>
    </w:lvl>
    <w:lvl w:ilvl="3" w:tplc="1E44A140">
      <w:start w:val="1"/>
      <w:numFmt w:val="bullet"/>
      <w:lvlText w:val=""/>
      <w:lvlJc w:val="left"/>
      <w:pPr>
        <w:tabs>
          <w:tab w:val="num" w:pos="2880"/>
        </w:tabs>
        <w:ind w:left="2880" w:hanging="360"/>
      </w:pPr>
      <w:rPr>
        <w:rFonts w:ascii="Symbol" w:hAnsi="Symbol"/>
      </w:rPr>
    </w:lvl>
    <w:lvl w:ilvl="4" w:tplc="897009A0">
      <w:start w:val="1"/>
      <w:numFmt w:val="bullet"/>
      <w:lvlText w:val="o"/>
      <w:lvlJc w:val="left"/>
      <w:pPr>
        <w:tabs>
          <w:tab w:val="num" w:pos="3600"/>
        </w:tabs>
        <w:ind w:left="3600" w:hanging="360"/>
      </w:pPr>
      <w:rPr>
        <w:rFonts w:ascii="Courier New" w:hAnsi="Courier New"/>
      </w:rPr>
    </w:lvl>
    <w:lvl w:ilvl="5" w:tplc="88C21092">
      <w:start w:val="1"/>
      <w:numFmt w:val="bullet"/>
      <w:lvlText w:val=""/>
      <w:lvlJc w:val="left"/>
      <w:pPr>
        <w:tabs>
          <w:tab w:val="num" w:pos="4320"/>
        </w:tabs>
        <w:ind w:left="4320" w:hanging="360"/>
      </w:pPr>
      <w:rPr>
        <w:rFonts w:ascii="Wingdings" w:hAnsi="Wingdings"/>
      </w:rPr>
    </w:lvl>
    <w:lvl w:ilvl="6" w:tplc="279843D2">
      <w:start w:val="1"/>
      <w:numFmt w:val="bullet"/>
      <w:lvlText w:val=""/>
      <w:lvlJc w:val="left"/>
      <w:pPr>
        <w:tabs>
          <w:tab w:val="num" w:pos="5040"/>
        </w:tabs>
        <w:ind w:left="5040" w:hanging="360"/>
      </w:pPr>
      <w:rPr>
        <w:rFonts w:ascii="Symbol" w:hAnsi="Symbol"/>
      </w:rPr>
    </w:lvl>
    <w:lvl w:ilvl="7" w:tplc="37DC3A34">
      <w:start w:val="1"/>
      <w:numFmt w:val="bullet"/>
      <w:lvlText w:val="o"/>
      <w:lvlJc w:val="left"/>
      <w:pPr>
        <w:tabs>
          <w:tab w:val="num" w:pos="5760"/>
        </w:tabs>
        <w:ind w:left="5760" w:hanging="360"/>
      </w:pPr>
      <w:rPr>
        <w:rFonts w:ascii="Courier New" w:hAnsi="Courier New"/>
      </w:rPr>
    </w:lvl>
    <w:lvl w:ilvl="8" w:tplc="6CDE0D3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multilevel"/>
    <w:tmpl w:val="0000003C"/>
    <w:lvl w:ilvl="0">
      <w:start w:val="11"/>
      <w:numFmt w:val="decimal"/>
      <w:lvlText w:val=""/>
      <w:lvlJc w:val="left"/>
      <w:pPr>
        <w:tabs>
          <w:tab w:val="num" w:pos="720"/>
        </w:tabs>
        <w:ind w:left="720" w:hanging="360"/>
      </w:pPr>
      <w:rPr>
        <w:rFonts w:ascii="Symbol" w:hAnsi="Symbol"/>
      </w:rPr>
    </w:lvl>
    <w:lvl w:ilvl="1">
      <w:start w:val="6"/>
      <w:numFmt w:val="decimal"/>
      <w:lvlText w:val="o"/>
      <w:lvlJc w:val="left"/>
      <w:pPr>
        <w:tabs>
          <w:tab w:val="num" w:pos="1440"/>
        </w:tabs>
        <w:ind w:left="1440" w:hanging="360"/>
      </w:pPr>
      <w:rPr>
        <w:rFonts w:ascii="Courier New" w:hAnsi="Courier New"/>
      </w:rPr>
    </w:lvl>
    <w:lvl w:ilvl="2">
      <w:start w:val="4"/>
      <w:numFmt w:val="decimal"/>
      <w:lvlText w:val="%1.%2.%3."/>
      <w:lvlJc w:val="left"/>
      <w:pPr>
        <w:ind w:left="171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6D7CC3EA">
      <w:start w:val="1"/>
      <w:numFmt w:val="bullet"/>
      <w:lvlText w:val=""/>
      <w:lvlJc w:val="left"/>
      <w:pPr>
        <w:ind w:left="720" w:hanging="360"/>
      </w:pPr>
      <w:rPr>
        <w:rFonts w:ascii="Symbol" w:hAnsi="Symbol"/>
        <w:b w:val="0"/>
        <w:bCs w:val="0"/>
      </w:rPr>
    </w:lvl>
    <w:lvl w:ilvl="1" w:tplc="93AEE758">
      <w:start w:val="1"/>
      <w:numFmt w:val="bullet"/>
      <w:lvlText w:val="o"/>
      <w:lvlJc w:val="left"/>
      <w:pPr>
        <w:tabs>
          <w:tab w:val="num" w:pos="1440"/>
        </w:tabs>
        <w:ind w:left="1440" w:hanging="360"/>
      </w:pPr>
      <w:rPr>
        <w:rFonts w:ascii="Courier New" w:hAnsi="Courier New"/>
      </w:rPr>
    </w:lvl>
    <w:lvl w:ilvl="2" w:tplc="C3DC47BC">
      <w:start w:val="1"/>
      <w:numFmt w:val="bullet"/>
      <w:lvlText w:val=""/>
      <w:lvlJc w:val="left"/>
      <w:pPr>
        <w:tabs>
          <w:tab w:val="num" w:pos="2160"/>
        </w:tabs>
        <w:ind w:left="2160" w:hanging="360"/>
      </w:pPr>
      <w:rPr>
        <w:rFonts w:ascii="Wingdings" w:hAnsi="Wingdings"/>
      </w:rPr>
    </w:lvl>
    <w:lvl w:ilvl="3" w:tplc="4EFEEF76">
      <w:start w:val="1"/>
      <w:numFmt w:val="bullet"/>
      <w:lvlText w:val=""/>
      <w:lvlJc w:val="left"/>
      <w:pPr>
        <w:tabs>
          <w:tab w:val="num" w:pos="2880"/>
        </w:tabs>
        <w:ind w:left="2880" w:hanging="360"/>
      </w:pPr>
      <w:rPr>
        <w:rFonts w:ascii="Symbol" w:hAnsi="Symbol"/>
      </w:rPr>
    </w:lvl>
    <w:lvl w:ilvl="4" w:tplc="0B80B21E">
      <w:start w:val="1"/>
      <w:numFmt w:val="bullet"/>
      <w:lvlText w:val="o"/>
      <w:lvlJc w:val="left"/>
      <w:pPr>
        <w:tabs>
          <w:tab w:val="num" w:pos="3600"/>
        </w:tabs>
        <w:ind w:left="3600" w:hanging="360"/>
      </w:pPr>
      <w:rPr>
        <w:rFonts w:ascii="Courier New" w:hAnsi="Courier New"/>
      </w:rPr>
    </w:lvl>
    <w:lvl w:ilvl="5" w:tplc="C8D63AF4">
      <w:start w:val="1"/>
      <w:numFmt w:val="bullet"/>
      <w:lvlText w:val=""/>
      <w:lvlJc w:val="left"/>
      <w:pPr>
        <w:tabs>
          <w:tab w:val="num" w:pos="4320"/>
        </w:tabs>
        <w:ind w:left="4320" w:hanging="360"/>
      </w:pPr>
      <w:rPr>
        <w:rFonts w:ascii="Wingdings" w:hAnsi="Wingdings"/>
      </w:rPr>
    </w:lvl>
    <w:lvl w:ilvl="6" w:tplc="FE4C69B8">
      <w:start w:val="1"/>
      <w:numFmt w:val="bullet"/>
      <w:lvlText w:val=""/>
      <w:lvlJc w:val="left"/>
      <w:pPr>
        <w:tabs>
          <w:tab w:val="num" w:pos="5040"/>
        </w:tabs>
        <w:ind w:left="5040" w:hanging="360"/>
      </w:pPr>
      <w:rPr>
        <w:rFonts w:ascii="Symbol" w:hAnsi="Symbol"/>
      </w:rPr>
    </w:lvl>
    <w:lvl w:ilvl="7" w:tplc="3C7CC82C">
      <w:start w:val="1"/>
      <w:numFmt w:val="bullet"/>
      <w:lvlText w:val="o"/>
      <w:lvlJc w:val="left"/>
      <w:pPr>
        <w:tabs>
          <w:tab w:val="num" w:pos="5760"/>
        </w:tabs>
        <w:ind w:left="5760" w:hanging="360"/>
      </w:pPr>
      <w:rPr>
        <w:rFonts w:ascii="Courier New" w:hAnsi="Courier New"/>
      </w:rPr>
    </w:lvl>
    <w:lvl w:ilvl="8" w:tplc="C8DC5CAC">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multilevel"/>
    <w:tmpl w:val="0000003E"/>
    <w:lvl w:ilvl="0">
      <w:start w:val="11"/>
      <w:numFmt w:val="decimal"/>
      <w:lvlText w:val=""/>
      <w:lvlJc w:val="left"/>
      <w:pPr>
        <w:tabs>
          <w:tab w:val="num" w:pos="720"/>
        </w:tabs>
        <w:ind w:left="720" w:hanging="360"/>
      </w:pPr>
      <w:rPr>
        <w:rFonts w:ascii="Symbol" w:hAnsi="Symbol"/>
      </w:rPr>
    </w:lvl>
    <w:lvl w:ilvl="1">
      <w:start w:val="6"/>
      <w:numFmt w:val="decimal"/>
      <w:lvlText w:val="o"/>
      <w:lvlJc w:val="left"/>
      <w:pPr>
        <w:tabs>
          <w:tab w:val="num" w:pos="1440"/>
        </w:tabs>
        <w:ind w:left="1440" w:hanging="360"/>
      </w:pPr>
      <w:rPr>
        <w:rFonts w:ascii="Courier New" w:hAnsi="Courier New"/>
      </w:rPr>
    </w:lvl>
    <w:lvl w:ilvl="2">
      <w:start w:val="5"/>
      <w:numFmt w:val="decimal"/>
      <w:lvlText w:val="%1.%2.%3."/>
      <w:lvlJc w:val="left"/>
      <w:pPr>
        <w:ind w:left="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2D1004C8">
      <w:start w:val="1"/>
      <w:numFmt w:val="bullet"/>
      <w:lvlText w:val=""/>
      <w:lvlJc w:val="left"/>
      <w:pPr>
        <w:ind w:left="720" w:hanging="360"/>
      </w:pPr>
      <w:rPr>
        <w:rFonts w:ascii="Symbol" w:hAnsi="Symbol"/>
        <w:b w:val="0"/>
        <w:bCs w:val="0"/>
      </w:rPr>
    </w:lvl>
    <w:lvl w:ilvl="1" w:tplc="E8769A28">
      <w:start w:val="1"/>
      <w:numFmt w:val="bullet"/>
      <w:lvlText w:val="o"/>
      <w:lvlJc w:val="left"/>
      <w:pPr>
        <w:tabs>
          <w:tab w:val="num" w:pos="1440"/>
        </w:tabs>
        <w:ind w:left="1440" w:hanging="360"/>
      </w:pPr>
      <w:rPr>
        <w:rFonts w:ascii="Courier New" w:hAnsi="Courier New"/>
      </w:rPr>
    </w:lvl>
    <w:lvl w:ilvl="2" w:tplc="66069506">
      <w:start w:val="1"/>
      <w:numFmt w:val="bullet"/>
      <w:lvlText w:val=""/>
      <w:lvlJc w:val="left"/>
      <w:pPr>
        <w:tabs>
          <w:tab w:val="num" w:pos="2160"/>
        </w:tabs>
        <w:ind w:left="2160" w:hanging="360"/>
      </w:pPr>
      <w:rPr>
        <w:rFonts w:ascii="Wingdings" w:hAnsi="Wingdings"/>
      </w:rPr>
    </w:lvl>
    <w:lvl w:ilvl="3" w:tplc="75B645AA">
      <w:start w:val="1"/>
      <w:numFmt w:val="bullet"/>
      <w:lvlText w:val=""/>
      <w:lvlJc w:val="left"/>
      <w:pPr>
        <w:tabs>
          <w:tab w:val="num" w:pos="2880"/>
        </w:tabs>
        <w:ind w:left="2880" w:hanging="360"/>
      </w:pPr>
      <w:rPr>
        <w:rFonts w:ascii="Symbol" w:hAnsi="Symbol"/>
      </w:rPr>
    </w:lvl>
    <w:lvl w:ilvl="4" w:tplc="16B4392A">
      <w:start w:val="1"/>
      <w:numFmt w:val="bullet"/>
      <w:lvlText w:val="o"/>
      <w:lvlJc w:val="left"/>
      <w:pPr>
        <w:tabs>
          <w:tab w:val="num" w:pos="3600"/>
        </w:tabs>
        <w:ind w:left="3600" w:hanging="360"/>
      </w:pPr>
      <w:rPr>
        <w:rFonts w:ascii="Courier New" w:hAnsi="Courier New"/>
      </w:rPr>
    </w:lvl>
    <w:lvl w:ilvl="5" w:tplc="789EBD7E">
      <w:start w:val="1"/>
      <w:numFmt w:val="bullet"/>
      <w:lvlText w:val=""/>
      <w:lvlJc w:val="left"/>
      <w:pPr>
        <w:tabs>
          <w:tab w:val="num" w:pos="4320"/>
        </w:tabs>
        <w:ind w:left="4320" w:hanging="360"/>
      </w:pPr>
      <w:rPr>
        <w:rFonts w:ascii="Wingdings" w:hAnsi="Wingdings"/>
      </w:rPr>
    </w:lvl>
    <w:lvl w:ilvl="6" w:tplc="31086E30">
      <w:start w:val="1"/>
      <w:numFmt w:val="bullet"/>
      <w:lvlText w:val=""/>
      <w:lvlJc w:val="left"/>
      <w:pPr>
        <w:tabs>
          <w:tab w:val="num" w:pos="5040"/>
        </w:tabs>
        <w:ind w:left="5040" w:hanging="360"/>
      </w:pPr>
      <w:rPr>
        <w:rFonts w:ascii="Symbol" w:hAnsi="Symbol"/>
      </w:rPr>
    </w:lvl>
    <w:lvl w:ilvl="7" w:tplc="BA62B288">
      <w:start w:val="1"/>
      <w:numFmt w:val="bullet"/>
      <w:lvlText w:val="o"/>
      <w:lvlJc w:val="left"/>
      <w:pPr>
        <w:tabs>
          <w:tab w:val="num" w:pos="5760"/>
        </w:tabs>
        <w:ind w:left="5760" w:hanging="360"/>
      </w:pPr>
      <w:rPr>
        <w:rFonts w:ascii="Courier New" w:hAnsi="Courier New"/>
      </w:rPr>
    </w:lvl>
    <w:lvl w:ilvl="8" w:tplc="B944D91A">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multilevel"/>
    <w:tmpl w:val="00000040"/>
    <w:lvl w:ilvl="0">
      <w:start w:val="11"/>
      <w:numFmt w:val="decimal"/>
      <w:lvlText w:val=""/>
      <w:lvlJc w:val="left"/>
      <w:pPr>
        <w:tabs>
          <w:tab w:val="num" w:pos="720"/>
        </w:tabs>
        <w:ind w:left="720" w:hanging="360"/>
      </w:pPr>
      <w:rPr>
        <w:rFonts w:ascii="Symbol" w:hAnsi="Symbol"/>
      </w:rPr>
    </w:lvl>
    <w:lvl w:ilvl="1">
      <w:start w:val="6"/>
      <w:numFmt w:val="decimal"/>
      <w:lvlText w:val="o"/>
      <w:lvlJc w:val="left"/>
      <w:pPr>
        <w:tabs>
          <w:tab w:val="num" w:pos="1440"/>
        </w:tabs>
        <w:ind w:left="1440" w:hanging="360"/>
      </w:pPr>
      <w:rPr>
        <w:rFonts w:ascii="Courier New" w:hAnsi="Courier New"/>
      </w:rPr>
    </w:lvl>
    <w:lvl w:ilvl="2">
      <w:start w:val="6"/>
      <w:numFmt w:val="decimal"/>
      <w:lvlText w:val="%1.%2.%3."/>
      <w:lvlJc w:val="left"/>
      <w:pPr>
        <w:ind w:left="0" w:firstLine="0"/>
      </w:pPr>
      <w:rPr>
        <w:rFonts w:ascii="Calibri" w:eastAsia="Calibri" w:hAnsi="Calibri" w:cs="Calibri"/>
        <w:b w:val="0"/>
        <w:bCs w:val="0"/>
        <w:i/>
        <w:iCs/>
        <w:color w:val="4472C4"/>
        <w:sz w:val="26"/>
        <w:szCs w:val="26"/>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7ADCEC9A">
      <w:start w:val="1"/>
      <w:numFmt w:val="bullet"/>
      <w:lvlText w:val=""/>
      <w:lvlJc w:val="left"/>
      <w:pPr>
        <w:ind w:left="720" w:hanging="360"/>
      </w:pPr>
      <w:rPr>
        <w:rFonts w:ascii="Symbol" w:hAnsi="Symbol"/>
        <w:b w:val="0"/>
        <w:bCs w:val="0"/>
      </w:rPr>
    </w:lvl>
    <w:lvl w:ilvl="1" w:tplc="8E4EF28C">
      <w:start w:val="1"/>
      <w:numFmt w:val="bullet"/>
      <w:lvlText w:val="o"/>
      <w:lvlJc w:val="left"/>
      <w:pPr>
        <w:tabs>
          <w:tab w:val="num" w:pos="1440"/>
        </w:tabs>
        <w:ind w:left="1440" w:hanging="360"/>
      </w:pPr>
      <w:rPr>
        <w:rFonts w:ascii="Courier New" w:hAnsi="Courier New"/>
      </w:rPr>
    </w:lvl>
    <w:lvl w:ilvl="2" w:tplc="AA8EA24C">
      <w:start w:val="1"/>
      <w:numFmt w:val="bullet"/>
      <w:lvlText w:val=""/>
      <w:lvlJc w:val="left"/>
      <w:pPr>
        <w:tabs>
          <w:tab w:val="num" w:pos="2160"/>
        </w:tabs>
        <w:ind w:left="2160" w:hanging="360"/>
      </w:pPr>
      <w:rPr>
        <w:rFonts w:ascii="Wingdings" w:hAnsi="Wingdings"/>
      </w:rPr>
    </w:lvl>
    <w:lvl w:ilvl="3" w:tplc="AB6CC548">
      <w:start w:val="1"/>
      <w:numFmt w:val="bullet"/>
      <w:lvlText w:val=""/>
      <w:lvlJc w:val="left"/>
      <w:pPr>
        <w:tabs>
          <w:tab w:val="num" w:pos="2880"/>
        </w:tabs>
        <w:ind w:left="2880" w:hanging="360"/>
      </w:pPr>
      <w:rPr>
        <w:rFonts w:ascii="Symbol" w:hAnsi="Symbol"/>
      </w:rPr>
    </w:lvl>
    <w:lvl w:ilvl="4" w:tplc="14008B2E">
      <w:start w:val="1"/>
      <w:numFmt w:val="bullet"/>
      <w:lvlText w:val="o"/>
      <w:lvlJc w:val="left"/>
      <w:pPr>
        <w:tabs>
          <w:tab w:val="num" w:pos="3600"/>
        </w:tabs>
        <w:ind w:left="3600" w:hanging="360"/>
      </w:pPr>
      <w:rPr>
        <w:rFonts w:ascii="Courier New" w:hAnsi="Courier New"/>
      </w:rPr>
    </w:lvl>
    <w:lvl w:ilvl="5" w:tplc="EC0C1D5E">
      <w:start w:val="1"/>
      <w:numFmt w:val="bullet"/>
      <w:lvlText w:val=""/>
      <w:lvlJc w:val="left"/>
      <w:pPr>
        <w:tabs>
          <w:tab w:val="num" w:pos="4320"/>
        </w:tabs>
        <w:ind w:left="4320" w:hanging="360"/>
      </w:pPr>
      <w:rPr>
        <w:rFonts w:ascii="Wingdings" w:hAnsi="Wingdings"/>
      </w:rPr>
    </w:lvl>
    <w:lvl w:ilvl="6" w:tplc="10CCA25E">
      <w:start w:val="1"/>
      <w:numFmt w:val="bullet"/>
      <w:lvlText w:val=""/>
      <w:lvlJc w:val="left"/>
      <w:pPr>
        <w:tabs>
          <w:tab w:val="num" w:pos="5040"/>
        </w:tabs>
        <w:ind w:left="5040" w:hanging="360"/>
      </w:pPr>
      <w:rPr>
        <w:rFonts w:ascii="Symbol" w:hAnsi="Symbol"/>
      </w:rPr>
    </w:lvl>
    <w:lvl w:ilvl="7" w:tplc="A0D6D606">
      <w:start w:val="1"/>
      <w:numFmt w:val="bullet"/>
      <w:lvlText w:val="o"/>
      <w:lvlJc w:val="left"/>
      <w:pPr>
        <w:tabs>
          <w:tab w:val="num" w:pos="5760"/>
        </w:tabs>
        <w:ind w:left="5760" w:hanging="360"/>
      </w:pPr>
      <w:rPr>
        <w:rFonts w:ascii="Courier New" w:hAnsi="Courier New"/>
      </w:rPr>
    </w:lvl>
    <w:lvl w:ilvl="8" w:tplc="2A34547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multilevel"/>
    <w:tmpl w:val="00000042"/>
    <w:lvl w:ilvl="0">
      <w:start w:val="12"/>
      <w:numFmt w:val="decimal"/>
      <w:lvlText w:val="%1."/>
      <w:lvlJc w:val="left"/>
      <w:pPr>
        <w:ind w:left="0" w:firstLine="0"/>
      </w:pPr>
      <w:rPr>
        <w:rFonts w:ascii="Calibri" w:eastAsia="Calibri" w:hAnsi="Calibri" w:cs="Calibri"/>
        <w:b/>
        <w:bCs/>
        <w:color w:val="4472C4"/>
        <w:sz w:val="32"/>
        <w:szCs w:val="32"/>
      </w:rPr>
    </w:lvl>
    <w:lvl w:ilvl="1">
      <w:start w:val="1"/>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multilevel"/>
    <w:tmpl w:val="00000043"/>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lvl w:ilvl="0">
      <w:start w:val="13"/>
      <w:numFmt w:val="decimal"/>
      <w:lvlText w:val=""/>
      <w:lvlJc w:val="left"/>
      <w:pPr>
        <w:tabs>
          <w:tab w:val="num" w:pos="720"/>
        </w:tabs>
        <w:ind w:left="720" w:hanging="360"/>
      </w:pPr>
      <w:rPr>
        <w:rFonts w:ascii="Symbol" w:hAnsi="Symbol"/>
      </w:rPr>
    </w:lvl>
    <w:lvl w:ilvl="1">
      <w:start w:val="3"/>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multilevel"/>
    <w:tmpl w:val="00000045"/>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00000046"/>
    <w:multiLevelType w:val="multilevel"/>
    <w:tmpl w:val="00000046"/>
    <w:lvl w:ilvl="0">
      <w:start w:val="13"/>
      <w:numFmt w:val="decimal"/>
      <w:lvlText w:val=""/>
      <w:lvlJc w:val="left"/>
      <w:pPr>
        <w:tabs>
          <w:tab w:val="num" w:pos="720"/>
        </w:tabs>
        <w:ind w:left="720" w:hanging="360"/>
      </w:pPr>
      <w:rPr>
        <w:rFonts w:ascii="Symbol" w:hAnsi="Symbol"/>
      </w:rPr>
    </w:lvl>
    <w:lvl w:ilvl="1">
      <w:start w:val="4"/>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multilevel"/>
    <w:tmpl w:val="00000047"/>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00000048"/>
    <w:multiLevelType w:val="multilevel"/>
    <w:tmpl w:val="00000048"/>
    <w:lvl w:ilvl="0">
      <w:start w:val="13"/>
      <w:numFmt w:val="decimal"/>
      <w:lvlText w:val=""/>
      <w:lvlJc w:val="left"/>
      <w:pPr>
        <w:tabs>
          <w:tab w:val="num" w:pos="720"/>
        </w:tabs>
        <w:ind w:left="720" w:hanging="360"/>
      </w:pPr>
      <w:rPr>
        <w:rFonts w:ascii="Symbol" w:hAnsi="Symbol"/>
      </w:rPr>
    </w:lvl>
    <w:lvl w:ilvl="1">
      <w:start w:val="5"/>
      <w:numFmt w:val="decimal"/>
      <w:lvlText w:val="%1.%2."/>
      <w:lvlJc w:val="left"/>
      <w:pPr>
        <w:ind w:left="0" w:firstLine="0"/>
      </w:pPr>
      <w:rPr>
        <w:rFonts w:ascii="Calibri" w:eastAsia="Calibri" w:hAnsi="Calibri" w:cs="Calibri"/>
        <w:b w:val="0"/>
        <w:bCs w:val="0"/>
        <w:color w:val="4472C4"/>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multilevel"/>
    <w:tmpl w:val="00000049"/>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0000004A"/>
    <w:multiLevelType w:val="multilevel"/>
    <w:tmpl w:val="923C9472"/>
    <w:lvl w:ilvl="0">
      <w:start w:val="13"/>
      <w:numFmt w:val="decimal"/>
      <w:lvlText w:val=""/>
      <w:lvlJc w:val="left"/>
      <w:pPr>
        <w:tabs>
          <w:tab w:val="num" w:pos="720"/>
        </w:tabs>
        <w:ind w:left="720" w:hanging="360"/>
      </w:pPr>
      <w:rPr>
        <w:rFonts w:ascii="Symbol" w:hAnsi="Symbol" w:hint="default"/>
      </w:rPr>
    </w:lvl>
    <w:lvl w:ilvl="1">
      <w:start w:val="8"/>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4E458E8"/>
    <w:multiLevelType w:val="multilevel"/>
    <w:tmpl w:val="00000005"/>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3C955DD3"/>
    <w:multiLevelType w:val="multilevel"/>
    <w:tmpl w:val="43FA3DB0"/>
    <w:lvl w:ilvl="0">
      <w:start w:val="3"/>
      <w:numFmt w:val="upperLetter"/>
      <w:lvlText w:val="%1."/>
      <w:lvlJc w:val="left"/>
      <w:pPr>
        <w:tabs>
          <w:tab w:val="num" w:pos="720"/>
        </w:tabs>
        <w:ind w:left="720" w:hanging="360"/>
      </w:pPr>
      <w:rPr>
        <w:rFonts w:hint="default"/>
      </w:rPr>
    </w:lvl>
    <w:lvl w:ilvl="1">
      <w:start w:val="2"/>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B654C53"/>
    <w:multiLevelType w:val="multilevel"/>
    <w:tmpl w:val="5CA454E6"/>
    <w:lvl w:ilvl="0">
      <w:start w:val="1"/>
      <w:numFmt w:val="lowerLetter"/>
      <w:lvlText w:val="%1)"/>
      <w:lvlJc w:val="left"/>
      <w:pPr>
        <w:tabs>
          <w:tab w:val="num" w:pos="720"/>
        </w:tabs>
        <w:ind w:left="720" w:hanging="360"/>
      </w:pPr>
      <w:rPr>
        <w:rFonts w:hint="default"/>
      </w:rPr>
    </w:lvl>
    <w:lvl w:ilvl="1">
      <w:start w:val="11"/>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B66894"/>
    <w:multiLevelType w:val="multilevel"/>
    <w:tmpl w:val="923C9472"/>
    <w:lvl w:ilvl="0">
      <w:start w:val="13"/>
      <w:numFmt w:val="decimal"/>
      <w:lvlText w:val=""/>
      <w:lvlJc w:val="left"/>
      <w:pPr>
        <w:tabs>
          <w:tab w:val="num" w:pos="720"/>
        </w:tabs>
        <w:ind w:left="720" w:hanging="360"/>
      </w:pPr>
      <w:rPr>
        <w:rFonts w:ascii="Symbol" w:hAnsi="Symbol" w:hint="default"/>
      </w:rPr>
    </w:lvl>
    <w:lvl w:ilvl="1">
      <w:start w:val="8"/>
      <w:numFmt w:val="decimal"/>
      <w:lvlText w:val="%1.%2."/>
      <w:lvlJc w:val="left"/>
      <w:pPr>
        <w:ind w:left="0" w:firstLine="0"/>
      </w:pPr>
      <w:rPr>
        <w:rFonts w:ascii="Calibri" w:eastAsia="Calibri" w:hAnsi="Calibri" w:cs="Calibri" w:hint="default"/>
        <w:b w:val="0"/>
        <w:bCs w:val="0"/>
        <w:color w:val="4472C4"/>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165738"/>
    <w:multiLevelType w:val="multilevel"/>
    <w:tmpl w:val="9D4AA7BA"/>
    <w:lvl w:ilvl="0">
      <w:start w:val="8"/>
      <w:numFmt w:val="decimal"/>
      <w:lvlText w:val="%1"/>
      <w:lvlJc w:val="left"/>
      <w:pPr>
        <w:ind w:left="525" w:hanging="525"/>
      </w:pPr>
      <w:rPr>
        <w:rFonts w:hint="default"/>
      </w:rPr>
    </w:lvl>
    <w:lvl w:ilvl="1">
      <w:start w:val="2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98564375">
    <w:abstractNumId w:val="0"/>
  </w:num>
  <w:num w:numId="2" w16cid:durableId="1803768603">
    <w:abstractNumId w:val="1"/>
  </w:num>
  <w:num w:numId="3" w16cid:durableId="1793091426">
    <w:abstractNumId w:val="2"/>
  </w:num>
  <w:num w:numId="4" w16cid:durableId="377900515">
    <w:abstractNumId w:val="3"/>
  </w:num>
  <w:num w:numId="5" w16cid:durableId="1184973608">
    <w:abstractNumId w:val="4"/>
  </w:num>
  <w:num w:numId="6" w16cid:durableId="598218102">
    <w:abstractNumId w:val="5"/>
  </w:num>
  <w:num w:numId="7" w16cid:durableId="1623343967">
    <w:abstractNumId w:val="6"/>
  </w:num>
  <w:num w:numId="8" w16cid:durableId="451822093">
    <w:abstractNumId w:val="7"/>
  </w:num>
  <w:num w:numId="9" w16cid:durableId="274338520">
    <w:abstractNumId w:val="8"/>
  </w:num>
  <w:num w:numId="10" w16cid:durableId="58016568">
    <w:abstractNumId w:val="9"/>
  </w:num>
  <w:num w:numId="11" w16cid:durableId="1082683985">
    <w:abstractNumId w:val="10"/>
  </w:num>
  <w:num w:numId="12" w16cid:durableId="674500189">
    <w:abstractNumId w:val="11"/>
  </w:num>
  <w:num w:numId="13" w16cid:durableId="173808511">
    <w:abstractNumId w:val="12"/>
  </w:num>
  <w:num w:numId="14" w16cid:durableId="957226639">
    <w:abstractNumId w:val="13"/>
  </w:num>
  <w:num w:numId="15" w16cid:durableId="676616603">
    <w:abstractNumId w:val="14"/>
  </w:num>
  <w:num w:numId="16" w16cid:durableId="1334379774">
    <w:abstractNumId w:val="15"/>
  </w:num>
  <w:num w:numId="17" w16cid:durableId="1921988343">
    <w:abstractNumId w:val="16"/>
  </w:num>
  <w:num w:numId="18" w16cid:durableId="183787578">
    <w:abstractNumId w:val="17"/>
  </w:num>
  <w:num w:numId="19" w16cid:durableId="129396643">
    <w:abstractNumId w:val="18"/>
  </w:num>
  <w:num w:numId="20" w16cid:durableId="1615094617">
    <w:abstractNumId w:val="19"/>
  </w:num>
  <w:num w:numId="21" w16cid:durableId="2132701577">
    <w:abstractNumId w:val="20"/>
  </w:num>
  <w:num w:numId="22" w16cid:durableId="902832664">
    <w:abstractNumId w:val="21"/>
  </w:num>
  <w:num w:numId="23" w16cid:durableId="2065130115">
    <w:abstractNumId w:val="22"/>
  </w:num>
  <w:num w:numId="24" w16cid:durableId="1420246860">
    <w:abstractNumId w:val="23"/>
  </w:num>
  <w:num w:numId="25" w16cid:durableId="243688022">
    <w:abstractNumId w:val="24"/>
  </w:num>
  <w:num w:numId="26" w16cid:durableId="82648004">
    <w:abstractNumId w:val="25"/>
  </w:num>
  <w:num w:numId="27" w16cid:durableId="1122268487">
    <w:abstractNumId w:val="26"/>
  </w:num>
  <w:num w:numId="28" w16cid:durableId="131018778">
    <w:abstractNumId w:val="27"/>
  </w:num>
  <w:num w:numId="29" w16cid:durableId="1429888662">
    <w:abstractNumId w:val="28"/>
  </w:num>
  <w:num w:numId="30" w16cid:durableId="1578326106">
    <w:abstractNumId w:val="29"/>
  </w:num>
  <w:num w:numId="31" w16cid:durableId="965089402">
    <w:abstractNumId w:val="30"/>
  </w:num>
  <w:num w:numId="32" w16cid:durableId="700858243">
    <w:abstractNumId w:val="31"/>
  </w:num>
  <w:num w:numId="33" w16cid:durableId="874661123">
    <w:abstractNumId w:val="32"/>
  </w:num>
  <w:num w:numId="34" w16cid:durableId="895355943">
    <w:abstractNumId w:val="33"/>
  </w:num>
  <w:num w:numId="35" w16cid:durableId="2134402257">
    <w:abstractNumId w:val="34"/>
  </w:num>
  <w:num w:numId="36" w16cid:durableId="64302097">
    <w:abstractNumId w:val="35"/>
  </w:num>
  <w:num w:numId="37" w16cid:durableId="659117735">
    <w:abstractNumId w:val="36"/>
  </w:num>
  <w:num w:numId="38" w16cid:durableId="2077973959">
    <w:abstractNumId w:val="37"/>
  </w:num>
  <w:num w:numId="39" w16cid:durableId="679357102">
    <w:abstractNumId w:val="38"/>
  </w:num>
  <w:num w:numId="40" w16cid:durableId="2095661084">
    <w:abstractNumId w:val="39"/>
  </w:num>
  <w:num w:numId="41" w16cid:durableId="782462503">
    <w:abstractNumId w:val="40"/>
  </w:num>
  <w:num w:numId="42" w16cid:durableId="2068335038">
    <w:abstractNumId w:val="41"/>
  </w:num>
  <w:num w:numId="43" w16cid:durableId="116484910">
    <w:abstractNumId w:val="42"/>
  </w:num>
  <w:num w:numId="44" w16cid:durableId="2092964252">
    <w:abstractNumId w:val="43"/>
  </w:num>
  <w:num w:numId="45" w16cid:durableId="447512098">
    <w:abstractNumId w:val="44"/>
  </w:num>
  <w:num w:numId="46" w16cid:durableId="1828324570">
    <w:abstractNumId w:val="45"/>
  </w:num>
  <w:num w:numId="47" w16cid:durableId="1063135243">
    <w:abstractNumId w:val="46"/>
  </w:num>
  <w:num w:numId="48" w16cid:durableId="311100679">
    <w:abstractNumId w:val="47"/>
  </w:num>
  <w:num w:numId="49" w16cid:durableId="129321015">
    <w:abstractNumId w:val="48"/>
  </w:num>
  <w:num w:numId="50" w16cid:durableId="1816214331">
    <w:abstractNumId w:val="49"/>
  </w:num>
  <w:num w:numId="51" w16cid:durableId="141585323">
    <w:abstractNumId w:val="50"/>
  </w:num>
  <w:num w:numId="52" w16cid:durableId="905069293">
    <w:abstractNumId w:val="51"/>
  </w:num>
  <w:num w:numId="53" w16cid:durableId="879591246">
    <w:abstractNumId w:val="52"/>
  </w:num>
  <w:num w:numId="54" w16cid:durableId="319428190">
    <w:abstractNumId w:val="53"/>
  </w:num>
  <w:num w:numId="55" w16cid:durableId="1481340748">
    <w:abstractNumId w:val="54"/>
  </w:num>
  <w:num w:numId="56" w16cid:durableId="1443112739">
    <w:abstractNumId w:val="55"/>
  </w:num>
  <w:num w:numId="57" w16cid:durableId="1845393312">
    <w:abstractNumId w:val="56"/>
  </w:num>
  <w:num w:numId="58" w16cid:durableId="1727558809">
    <w:abstractNumId w:val="57"/>
  </w:num>
  <w:num w:numId="59" w16cid:durableId="247813281">
    <w:abstractNumId w:val="58"/>
  </w:num>
  <w:num w:numId="60" w16cid:durableId="1292202955">
    <w:abstractNumId w:val="59"/>
  </w:num>
  <w:num w:numId="61" w16cid:durableId="1638223265">
    <w:abstractNumId w:val="60"/>
  </w:num>
  <w:num w:numId="62" w16cid:durableId="400442604">
    <w:abstractNumId w:val="61"/>
  </w:num>
  <w:num w:numId="63" w16cid:durableId="284040509">
    <w:abstractNumId w:val="62"/>
  </w:num>
  <w:num w:numId="64" w16cid:durableId="1238246940">
    <w:abstractNumId w:val="63"/>
  </w:num>
  <w:num w:numId="65" w16cid:durableId="296883254">
    <w:abstractNumId w:val="64"/>
  </w:num>
  <w:num w:numId="66" w16cid:durableId="1522278828">
    <w:abstractNumId w:val="65"/>
  </w:num>
  <w:num w:numId="67" w16cid:durableId="1992516023">
    <w:abstractNumId w:val="66"/>
  </w:num>
  <w:num w:numId="68" w16cid:durableId="1956449987">
    <w:abstractNumId w:val="67"/>
  </w:num>
  <w:num w:numId="69" w16cid:durableId="254097827">
    <w:abstractNumId w:val="68"/>
  </w:num>
  <w:num w:numId="70" w16cid:durableId="1869028864">
    <w:abstractNumId w:val="69"/>
  </w:num>
  <w:num w:numId="71" w16cid:durableId="789127834">
    <w:abstractNumId w:val="70"/>
  </w:num>
  <w:num w:numId="72" w16cid:durableId="346832058">
    <w:abstractNumId w:val="71"/>
  </w:num>
  <w:num w:numId="73" w16cid:durableId="1395736479">
    <w:abstractNumId w:val="72"/>
  </w:num>
  <w:num w:numId="74" w16cid:durableId="1098909817">
    <w:abstractNumId w:val="73"/>
  </w:num>
  <w:num w:numId="75" w16cid:durableId="15885083">
    <w:abstractNumId w:val="74"/>
  </w:num>
  <w:num w:numId="76" w16cid:durableId="176311592">
    <w:abstractNumId w:val="75"/>
  </w:num>
  <w:num w:numId="77" w16cid:durableId="1088887636">
    <w:abstractNumId w:val="77"/>
  </w:num>
  <w:num w:numId="78" w16cid:durableId="344401313">
    <w:abstractNumId w:val="78"/>
  </w:num>
  <w:num w:numId="79" w16cid:durableId="1226916228">
    <w:abstractNumId w:val="7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FD"/>
    <w:rsid w:val="00000726"/>
    <w:rsid w:val="00004A7E"/>
    <w:rsid w:val="00021665"/>
    <w:rsid w:val="000230DD"/>
    <w:rsid w:val="0004045C"/>
    <w:rsid w:val="00041485"/>
    <w:rsid w:val="00046A0B"/>
    <w:rsid w:val="000550B5"/>
    <w:rsid w:val="000764F2"/>
    <w:rsid w:val="000B2CA7"/>
    <w:rsid w:val="000B6488"/>
    <w:rsid w:val="000E287C"/>
    <w:rsid w:val="000F2200"/>
    <w:rsid w:val="000F36E2"/>
    <w:rsid w:val="000F775E"/>
    <w:rsid w:val="000F7AC1"/>
    <w:rsid w:val="0010038A"/>
    <w:rsid w:val="00103012"/>
    <w:rsid w:val="001054E0"/>
    <w:rsid w:val="0011392C"/>
    <w:rsid w:val="0012073C"/>
    <w:rsid w:val="00120B11"/>
    <w:rsid w:val="00130B6F"/>
    <w:rsid w:val="001444ED"/>
    <w:rsid w:val="00172127"/>
    <w:rsid w:val="00176866"/>
    <w:rsid w:val="001A002C"/>
    <w:rsid w:val="001A5CC9"/>
    <w:rsid w:val="001A6D7F"/>
    <w:rsid w:val="001B27B9"/>
    <w:rsid w:val="001C5964"/>
    <w:rsid w:val="001C5F5B"/>
    <w:rsid w:val="001D7A23"/>
    <w:rsid w:val="001E5F87"/>
    <w:rsid w:val="001E70DA"/>
    <w:rsid w:val="001F0373"/>
    <w:rsid w:val="001F1ED1"/>
    <w:rsid w:val="00203CCA"/>
    <w:rsid w:val="00204698"/>
    <w:rsid w:val="0021713D"/>
    <w:rsid w:val="00223786"/>
    <w:rsid w:val="002242D5"/>
    <w:rsid w:val="00246F86"/>
    <w:rsid w:val="00250D46"/>
    <w:rsid w:val="00254B4B"/>
    <w:rsid w:val="00262DEC"/>
    <w:rsid w:val="002836BD"/>
    <w:rsid w:val="00285121"/>
    <w:rsid w:val="002A2A2A"/>
    <w:rsid w:val="002A6A95"/>
    <w:rsid w:val="002B1EDB"/>
    <w:rsid w:val="002B31FF"/>
    <w:rsid w:val="002C4928"/>
    <w:rsid w:val="002C5EA4"/>
    <w:rsid w:val="002E0D84"/>
    <w:rsid w:val="002E2861"/>
    <w:rsid w:val="002E290B"/>
    <w:rsid w:val="002E76C7"/>
    <w:rsid w:val="002F53F7"/>
    <w:rsid w:val="00306A33"/>
    <w:rsid w:val="003115D5"/>
    <w:rsid w:val="003148BD"/>
    <w:rsid w:val="003213F4"/>
    <w:rsid w:val="003319D0"/>
    <w:rsid w:val="00335E54"/>
    <w:rsid w:val="00336D0C"/>
    <w:rsid w:val="00342A3E"/>
    <w:rsid w:val="00362B91"/>
    <w:rsid w:val="00380DDF"/>
    <w:rsid w:val="0038721F"/>
    <w:rsid w:val="003A5642"/>
    <w:rsid w:val="003B0476"/>
    <w:rsid w:val="003B7A3A"/>
    <w:rsid w:val="003C17ED"/>
    <w:rsid w:val="003E58FC"/>
    <w:rsid w:val="004048EC"/>
    <w:rsid w:val="0040566A"/>
    <w:rsid w:val="00405CE8"/>
    <w:rsid w:val="00406B3E"/>
    <w:rsid w:val="004072F6"/>
    <w:rsid w:val="00411CCB"/>
    <w:rsid w:val="004204A1"/>
    <w:rsid w:val="00430CE6"/>
    <w:rsid w:val="00437D29"/>
    <w:rsid w:val="00457FFD"/>
    <w:rsid w:val="00474091"/>
    <w:rsid w:val="00477234"/>
    <w:rsid w:val="0048345C"/>
    <w:rsid w:val="0048739D"/>
    <w:rsid w:val="004A4805"/>
    <w:rsid w:val="004B56CB"/>
    <w:rsid w:val="004C09A7"/>
    <w:rsid w:val="004C5E8A"/>
    <w:rsid w:val="004C76B0"/>
    <w:rsid w:val="004D2E91"/>
    <w:rsid w:val="004D37CD"/>
    <w:rsid w:val="004D54DB"/>
    <w:rsid w:val="004F479D"/>
    <w:rsid w:val="004F4CBD"/>
    <w:rsid w:val="005030EB"/>
    <w:rsid w:val="00517517"/>
    <w:rsid w:val="00517D3C"/>
    <w:rsid w:val="00524422"/>
    <w:rsid w:val="0053006D"/>
    <w:rsid w:val="00536C9F"/>
    <w:rsid w:val="0053714D"/>
    <w:rsid w:val="00537B55"/>
    <w:rsid w:val="0054565E"/>
    <w:rsid w:val="005563F2"/>
    <w:rsid w:val="00565008"/>
    <w:rsid w:val="0056643B"/>
    <w:rsid w:val="00570C8C"/>
    <w:rsid w:val="00595046"/>
    <w:rsid w:val="005C6C5A"/>
    <w:rsid w:val="005D21FE"/>
    <w:rsid w:val="005D7449"/>
    <w:rsid w:val="005E307B"/>
    <w:rsid w:val="005E4243"/>
    <w:rsid w:val="005E6DAA"/>
    <w:rsid w:val="005F7F6D"/>
    <w:rsid w:val="0060375B"/>
    <w:rsid w:val="00606E94"/>
    <w:rsid w:val="00610319"/>
    <w:rsid w:val="006125D4"/>
    <w:rsid w:val="006233DA"/>
    <w:rsid w:val="00624B1F"/>
    <w:rsid w:val="006252F2"/>
    <w:rsid w:val="0065401A"/>
    <w:rsid w:val="00654DD4"/>
    <w:rsid w:val="00657738"/>
    <w:rsid w:val="00663D92"/>
    <w:rsid w:val="00672126"/>
    <w:rsid w:val="00680B6D"/>
    <w:rsid w:val="00681DBB"/>
    <w:rsid w:val="00695100"/>
    <w:rsid w:val="006B4979"/>
    <w:rsid w:val="006B6903"/>
    <w:rsid w:val="006D5089"/>
    <w:rsid w:val="006D6460"/>
    <w:rsid w:val="006D7730"/>
    <w:rsid w:val="006E08EC"/>
    <w:rsid w:val="006E46DD"/>
    <w:rsid w:val="006E7553"/>
    <w:rsid w:val="00707A0F"/>
    <w:rsid w:val="00712236"/>
    <w:rsid w:val="00726A2B"/>
    <w:rsid w:val="00735903"/>
    <w:rsid w:val="007377A6"/>
    <w:rsid w:val="007417BE"/>
    <w:rsid w:val="00741B8D"/>
    <w:rsid w:val="00746A72"/>
    <w:rsid w:val="00752410"/>
    <w:rsid w:val="00755DEE"/>
    <w:rsid w:val="00767687"/>
    <w:rsid w:val="0077072D"/>
    <w:rsid w:val="00772D00"/>
    <w:rsid w:val="0077608E"/>
    <w:rsid w:val="00784DC8"/>
    <w:rsid w:val="0078704C"/>
    <w:rsid w:val="00795E43"/>
    <w:rsid w:val="00797968"/>
    <w:rsid w:val="007B0178"/>
    <w:rsid w:val="007B2596"/>
    <w:rsid w:val="007B31E5"/>
    <w:rsid w:val="007C406D"/>
    <w:rsid w:val="007C6B68"/>
    <w:rsid w:val="007E799A"/>
    <w:rsid w:val="0080246E"/>
    <w:rsid w:val="00835AC9"/>
    <w:rsid w:val="00840C5A"/>
    <w:rsid w:val="00844E21"/>
    <w:rsid w:val="00847F46"/>
    <w:rsid w:val="00856335"/>
    <w:rsid w:val="00873B5C"/>
    <w:rsid w:val="008949C5"/>
    <w:rsid w:val="008A7D75"/>
    <w:rsid w:val="008B3B91"/>
    <w:rsid w:val="008D3ACF"/>
    <w:rsid w:val="008E0C3E"/>
    <w:rsid w:val="008E4F51"/>
    <w:rsid w:val="009065AB"/>
    <w:rsid w:val="00916A49"/>
    <w:rsid w:val="00924AE3"/>
    <w:rsid w:val="009317B5"/>
    <w:rsid w:val="00940C72"/>
    <w:rsid w:val="00941D5A"/>
    <w:rsid w:val="00941E2F"/>
    <w:rsid w:val="00952215"/>
    <w:rsid w:val="00993AAD"/>
    <w:rsid w:val="009A4364"/>
    <w:rsid w:val="009C3501"/>
    <w:rsid w:val="009D4930"/>
    <w:rsid w:val="009E384B"/>
    <w:rsid w:val="009E4B5F"/>
    <w:rsid w:val="00A04424"/>
    <w:rsid w:val="00A2360A"/>
    <w:rsid w:val="00A302F2"/>
    <w:rsid w:val="00A32DD9"/>
    <w:rsid w:val="00A469D8"/>
    <w:rsid w:val="00A5352B"/>
    <w:rsid w:val="00A64E5C"/>
    <w:rsid w:val="00A73A2D"/>
    <w:rsid w:val="00A77BB1"/>
    <w:rsid w:val="00A8440A"/>
    <w:rsid w:val="00A94C68"/>
    <w:rsid w:val="00AC1F31"/>
    <w:rsid w:val="00AD1CC1"/>
    <w:rsid w:val="00AD2422"/>
    <w:rsid w:val="00AD41F2"/>
    <w:rsid w:val="00AD616D"/>
    <w:rsid w:val="00AD6CC1"/>
    <w:rsid w:val="00AE7CFF"/>
    <w:rsid w:val="00AF52B1"/>
    <w:rsid w:val="00B02258"/>
    <w:rsid w:val="00B12C0A"/>
    <w:rsid w:val="00B24A07"/>
    <w:rsid w:val="00B3241E"/>
    <w:rsid w:val="00B34A78"/>
    <w:rsid w:val="00B40B6B"/>
    <w:rsid w:val="00B468EA"/>
    <w:rsid w:val="00B51FC5"/>
    <w:rsid w:val="00B52660"/>
    <w:rsid w:val="00B6007B"/>
    <w:rsid w:val="00B65FEF"/>
    <w:rsid w:val="00B709D3"/>
    <w:rsid w:val="00BA1078"/>
    <w:rsid w:val="00BA10DF"/>
    <w:rsid w:val="00BA326D"/>
    <w:rsid w:val="00BD5399"/>
    <w:rsid w:val="00BE2434"/>
    <w:rsid w:val="00BF4C5F"/>
    <w:rsid w:val="00C15E45"/>
    <w:rsid w:val="00C20EEE"/>
    <w:rsid w:val="00C25501"/>
    <w:rsid w:val="00C26940"/>
    <w:rsid w:val="00C276AD"/>
    <w:rsid w:val="00C30579"/>
    <w:rsid w:val="00C53BC9"/>
    <w:rsid w:val="00C65A75"/>
    <w:rsid w:val="00C74400"/>
    <w:rsid w:val="00C7533E"/>
    <w:rsid w:val="00C80CE0"/>
    <w:rsid w:val="00C97506"/>
    <w:rsid w:val="00CA175C"/>
    <w:rsid w:val="00CC7F01"/>
    <w:rsid w:val="00CF3484"/>
    <w:rsid w:val="00CF3A39"/>
    <w:rsid w:val="00CF5DD2"/>
    <w:rsid w:val="00CF7376"/>
    <w:rsid w:val="00D002D2"/>
    <w:rsid w:val="00D02198"/>
    <w:rsid w:val="00D0663D"/>
    <w:rsid w:val="00D15BEE"/>
    <w:rsid w:val="00D246EF"/>
    <w:rsid w:val="00D27775"/>
    <w:rsid w:val="00D36247"/>
    <w:rsid w:val="00D53FBF"/>
    <w:rsid w:val="00D605DA"/>
    <w:rsid w:val="00D649AB"/>
    <w:rsid w:val="00D65EA0"/>
    <w:rsid w:val="00D7772E"/>
    <w:rsid w:val="00D80685"/>
    <w:rsid w:val="00D853E9"/>
    <w:rsid w:val="00D95785"/>
    <w:rsid w:val="00D95B72"/>
    <w:rsid w:val="00DA4817"/>
    <w:rsid w:val="00DA666F"/>
    <w:rsid w:val="00DD12E0"/>
    <w:rsid w:val="00DE6AE5"/>
    <w:rsid w:val="00DF3E10"/>
    <w:rsid w:val="00E0085F"/>
    <w:rsid w:val="00E1450B"/>
    <w:rsid w:val="00E15B5E"/>
    <w:rsid w:val="00E237EB"/>
    <w:rsid w:val="00E2496B"/>
    <w:rsid w:val="00E34AAD"/>
    <w:rsid w:val="00E43F9B"/>
    <w:rsid w:val="00E65596"/>
    <w:rsid w:val="00E75D66"/>
    <w:rsid w:val="00E82905"/>
    <w:rsid w:val="00E86C18"/>
    <w:rsid w:val="00E87DFB"/>
    <w:rsid w:val="00E939E9"/>
    <w:rsid w:val="00EC298D"/>
    <w:rsid w:val="00ED1258"/>
    <w:rsid w:val="00EE1244"/>
    <w:rsid w:val="00EE5D28"/>
    <w:rsid w:val="00EF0293"/>
    <w:rsid w:val="00EF5145"/>
    <w:rsid w:val="00F15173"/>
    <w:rsid w:val="00F16AEA"/>
    <w:rsid w:val="00F201E8"/>
    <w:rsid w:val="00F20704"/>
    <w:rsid w:val="00F41A1F"/>
    <w:rsid w:val="00F54798"/>
    <w:rsid w:val="00F72D44"/>
    <w:rsid w:val="00F737BF"/>
    <w:rsid w:val="00F81485"/>
    <w:rsid w:val="00F846E1"/>
    <w:rsid w:val="00F856ED"/>
    <w:rsid w:val="00F906C1"/>
    <w:rsid w:val="00F9424E"/>
    <w:rsid w:val="00F9574B"/>
    <w:rsid w:val="00F96AF7"/>
    <w:rsid w:val="00FB38B1"/>
    <w:rsid w:val="00FB4F9F"/>
    <w:rsid w:val="00FD25CD"/>
    <w:rsid w:val="00FE3A9D"/>
    <w:rsid w:val="00FF2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22FB"/>
  <w15:docId w15:val="{19A01AF4-FF00-4354-8CF8-7E7E1974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59"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506D7A"/>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customStyle="1" w:styleId="PlaceholderText1">
    <w:name w:val="Placeholder Text1"/>
    <w:basedOn w:val="DefaultParagraphFont"/>
    <w:uiPriority w:val="99"/>
    <w:semiHidden/>
    <w:rPr>
      <w:color w:val="808080"/>
    </w:rPr>
  </w:style>
  <w:style w:type="paragraph" w:styleId="Header">
    <w:name w:val="header"/>
    <w:basedOn w:val="Normal"/>
    <w:link w:val="HeaderChar"/>
    <w:uiPriority w:val="99"/>
    <w:unhideWhenUsed/>
    <w:rsid w:val="00F96AF7"/>
    <w:pPr>
      <w:tabs>
        <w:tab w:val="center" w:pos="4680"/>
        <w:tab w:val="right" w:pos="9360"/>
      </w:tabs>
      <w:spacing w:line="240" w:lineRule="auto"/>
    </w:pPr>
  </w:style>
  <w:style w:type="character" w:customStyle="1" w:styleId="HeaderChar">
    <w:name w:val="Header Char"/>
    <w:basedOn w:val="DefaultParagraphFont"/>
    <w:link w:val="Header"/>
    <w:uiPriority w:val="99"/>
    <w:rsid w:val="00F96AF7"/>
    <w:rPr>
      <w:rFonts w:ascii="Calibri" w:eastAsia="Calibri" w:hAnsi="Calibri" w:cs="Calibri"/>
      <w:sz w:val="22"/>
      <w:szCs w:val="22"/>
    </w:rPr>
  </w:style>
  <w:style w:type="paragraph" w:styleId="Footer">
    <w:name w:val="footer"/>
    <w:basedOn w:val="Normal"/>
    <w:link w:val="FooterChar"/>
    <w:uiPriority w:val="99"/>
    <w:unhideWhenUsed/>
    <w:rsid w:val="00F96AF7"/>
    <w:pPr>
      <w:tabs>
        <w:tab w:val="center" w:pos="4680"/>
        <w:tab w:val="right" w:pos="9360"/>
      </w:tabs>
      <w:spacing w:line="240" w:lineRule="auto"/>
    </w:pPr>
  </w:style>
  <w:style w:type="character" w:customStyle="1" w:styleId="FooterChar">
    <w:name w:val="Footer Char"/>
    <w:basedOn w:val="DefaultParagraphFont"/>
    <w:link w:val="Footer"/>
    <w:uiPriority w:val="99"/>
    <w:rsid w:val="00F96AF7"/>
    <w:rPr>
      <w:rFonts w:ascii="Calibri" w:eastAsia="Calibri" w:hAnsi="Calibri" w:cs="Calibri"/>
      <w:sz w:val="22"/>
      <w:szCs w:val="22"/>
    </w:rPr>
  </w:style>
  <w:style w:type="character" w:styleId="Hyperlink">
    <w:name w:val="Hyperlink"/>
    <w:basedOn w:val="DefaultParagraphFont"/>
    <w:uiPriority w:val="99"/>
    <w:unhideWhenUsed/>
    <w:rsid w:val="00E0085F"/>
    <w:rPr>
      <w:color w:val="0000FF" w:themeColor="hyperlink"/>
      <w:u w:val="single"/>
    </w:rPr>
  </w:style>
  <w:style w:type="character" w:styleId="UnresolvedMention">
    <w:name w:val="Unresolved Mention"/>
    <w:basedOn w:val="DefaultParagraphFont"/>
    <w:uiPriority w:val="99"/>
    <w:semiHidden/>
    <w:unhideWhenUsed/>
    <w:rsid w:val="00E0085F"/>
    <w:rPr>
      <w:color w:val="605E5C"/>
      <w:shd w:val="clear" w:color="auto" w:fill="E1DFDD"/>
    </w:rPr>
  </w:style>
  <w:style w:type="character" w:styleId="FollowedHyperlink">
    <w:name w:val="FollowedHyperlink"/>
    <w:basedOn w:val="DefaultParagraphFont"/>
    <w:uiPriority w:val="99"/>
    <w:semiHidden/>
    <w:unhideWhenUsed/>
    <w:rsid w:val="006E08EC"/>
    <w:rPr>
      <w:color w:val="800080" w:themeColor="followedHyperlink"/>
      <w:u w:val="single"/>
    </w:rPr>
  </w:style>
  <w:style w:type="paragraph" w:styleId="Revision">
    <w:name w:val="Revision"/>
    <w:hidden/>
    <w:uiPriority w:val="99"/>
    <w:semiHidden/>
    <w:rsid w:val="00D15BEE"/>
    <w:rPr>
      <w:rFonts w:ascii="Calibri" w:eastAsia="Calibri" w:hAnsi="Calibri" w:cs="Calibri"/>
      <w:sz w:val="22"/>
      <w:szCs w:val="22"/>
    </w:rPr>
  </w:style>
  <w:style w:type="character" w:styleId="CommentReference">
    <w:name w:val="annotation reference"/>
    <w:basedOn w:val="DefaultParagraphFont"/>
    <w:uiPriority w:val="99"/>
    <w:unhideWhenUsed/>
    <w:rsid w:val="00D15BEE"/>
    <w:rPr>
      <w:sz w:val="16"/>
      <w:szCs w:val="16"/>
    </w:rPr>
  </w:style>
  <w:style w:type="paragraph" w:styleId="CommentText">
    <w:name w:val="annotation text"/>
    <w:basedOn w:val="Normal"/>
    <w:link w:val="CommentTextChar"/>
    <w:uiPriority w:val="99"/>
    <w:unhideWhenUsed/>
    <w:rsid w:val="00D15BEE"/>
    <w:pPr>
      <w:spacing w:line="240" w:lineRule="auto"/>
    </w:pPr>
    <w:rPr>
      <w:sz w:val="20"/>
      <w:szCs w:val="20"/>
    </w:rPr>
  </w:style>
  <w:style w:type="character" w:customStyle="1" w:styleId="CommentTextChar">
    <w:name w:val="Comment Text Char"/>
    <w:basedOn w:val="DefaultParagraphFont"/>
    <w:link w:val="CommentText"/>
    <w:uiPriority w:val="99"/>
    <w:rsid w:val="00D15BEE"/>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D15BEE"/>
    <w:rPr>
      <w:b/>
      <w:bCs/>
    </w:rPr>
  </w:style>
  <w:style w:type="character" w:customStyle="1" w:styleId="CommentSubjectChar">
    <w:name w:val="Comment Subject Char"/>
    <w:basedOn w:val="CommentTextChar"/>
    <w:link w:val="CommentSubject"/>
    <w:uiPriority w:val="99"/>
    <w:semiHidden/>
    <w:rsid w:val="00D15BEE"/>
    <w:rPr>
      <w:rFonts w:ascii="Calibri" w:eastAsia="Calibri" w:hAnsi="Calibri" w:cs="Calibri"/>
      <w:b/>
      <w:bCs/>
    </w:rPr>
  </w:style>
  <w:style w:type="paragraph" w:styleId="ListParagraph">
    <w:name w:val="List Paragraph"/>
    <w:basedOn w:val="Normal"/>
    <w:uiPriority w:val="34"/>
    <w:qFormat/>
    <w:rsid w:val="00D246EF"/>
    <w:pPr>
      <w:ind w:left="720"/>
      <w:contextualSpacing/>
    </w:pPr>
  </w:style>
  <w:style w:type="paragraph" w:styleId="Caption">
    <w:name w:val="caption"/>
    <w:basedOn w:val="Normal"/>
    <w:next w:val="Normal"/>
    <w:uiPriority w:val="35"/>
    <w:unhideWhenUsed/>
    <w:qFormat/>
    <w:rsid w:val="006125D4"/>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15773">
      <w:bodyDiv w:val="1"/>
      <w:marLeft w:val="0"/>
      <w:marRight w:val="0"/>
      <w:marTop w:val="0"/>
      <w:marBottom w:val="0"/>
      <w:divBdr>
        <w:top w:val="none" w:sz="0" w:space="0" w:color="auto"/>
        <w:left w:val="none" w:sz="0" w:space="0" w:color="auto"/>
        <w:bottom w:val="none" w:sz="0" w:space="0" w:color="auto"/>
        <w:right w:val="none" w:sz="0" w:space="0" w:color="auto"/>
      </w:divBdr>
    </w:div>
    <w:div w:id="2143384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rscrosters.bonfirehub.com/opportunities/178747"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cure.procurenow.com/portal/bft/projects/37926?section=31103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9755597252?omn=8682365730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tel:(509)734-51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im@rctransit.org" TargetMode="External"/><Relationship Id="rId14" Type="http://schemas.openxmlformats.org/officeDocument/2006/relationships/hyperlink" Target="https://www.fsd.gov/gsafsd_sp?id=kb_article_view&amp;sysparm_article=KB001736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al"/>
          <w:gallery w:val="placeholder"/>
        </w:category>
        <w:types>
          <w:type w:val="bbPlcHdr"/>
        </w:types>
        <w:behaviors>
          <w:behavior w:val="content"/>
        </w:behaviors>
        <w:guid w:val="{534655C6-694E-4422-80E9-3E0110683C97}"/>
      </w:docPartPr>
      <w:docPartBody>
        <w:p w:rsidR="00E6634B" w:rsidRDefault="00E6634B">
          <w:r>
            <w:rPr>
              <w:rStyle w:val="PlaceholderText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E6634B"/>
    <w:rsid w:val="000162E1"/>
    <w:rsid w:val="001C5F5B"/>
    <w:rsid w:val="00246F86"/>
    <w:rsid w:val="002B2CB9"/>
    <w:rsid w:val="002B31FF"/>
    <w:rsid w:val="00437D29"/>
    <w:rsid w:val="00474FEE"/>
    <w:rsid w:val="004D37CD"/>
    <w:rsid w:val="005030EB"/>
    <w:rsid w:val="00507ED4"/>
    <w:rsid w:val="00552129"/>
    <w:rsid w:val="006252F2"/>
    <w:rsid w:val="006B732C"/>
    <w:rsid w:val="006C494E"/>
    <w:rsid w:val="00735903"/>
    <w:rsid w:val="00746A72"/>
    <w:rsid w:val="007B31E5"/>
    <w:rsid w:val="00A52FE6"/>
    <w:rsid w:val="00AD2422"/>
    <w:rsid w:val="00AE7CFF"/>
    <w:rsid w:val="00B02DD3"/>
    <w:rsid w:val="00B51FC5"/>
    <w:rsid w:val="00B52660"/>
    <w:rsid w:val="00C9270F"/>
    <w:rsid w:val="00CF3484"/>
    <w:rsid w:val="00D7772E"/>
    <w:rsid w:val="00DF0939"/>
    <w:rsid w:val="00E1450B"/>
    <w:rsid w:val="00E25BC6"/>
    <w:rsid w:val="00E6634B"/>
    <w:rsid w:val="00F87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AF5BD-6532-40D9-906B-B694EDFA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16552</Words>
  <Characters>94347</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Seeks</dc:creator>
  <cp:lastModifiedBy>Jim Seeks</cp:lastModifiedBy>
  <cp:revision>3</cp:revision>
  <cp:lastPrinted>2025-04-24T15:06:00Z</cp:lastPrinted>
  <dcterms:created xsi:type="dcterms:W3CDTF">2025-04-24T00:17:00Z</dcterms:created>
  <dcterms:modified xsi:type="dcterms:W3CDTF">2025-04-24T15:08:00Z</dcterms:modified>
</cp:coreProperties>
</file>